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FD" w:rsidRPr="00C44BBA" w:rsidRDefault="00F363FD" w:rsidP="00D63B6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F363FD" w:rsidRPr="00C44BBA" w:rsidRDefault="00F363FD" w:rsidP="00D63B6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к проекту бюджета городского </w:t>
      </w:r>
      <w:r w:rsidR="00D0783D" w:rsidRPr="00C44BBA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0783D" w:rsidRPr="00C44BBA">
        <w:rPr>
          <w:rFonts w:ascii="Times New Roman" w:hAnsi="Times New Roman" w:cs="Times New Roman"/>
          <w:sz w:val="28"/>
          <w:szCs w:val="28"/>
        </w:rPr>
        <w:t>ЗАТО  Фокино</w:t>
      </w:r>
      <w:proofErr w:type="gramEnd"/>
      <w:r w:rsidR="00D0783D" w:rsidRPr="00C44BBA">
        <w:rPr>
          <w:rFonts w:ascii="Times New Roman" w:hAnsi="Times New Roman" w:cs="Times New Roman"/>
          <w:sz w:val="28"/>
          <w:szCs w:val="28"/>
        </w:rPr>
        <w:t xml:space="preserve"> на 202</w:t>
      </w:r>
      <w:r w:rsidR="001E7AE5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</w:t>
      </w:r>
      <w:r w:rsidR="00A416E9" w:rsidRPr="00C44BBA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0862D6" w:rsidRPr="00C44BBA">
        <w:rPr>
          <w:rFonts w:ascii="Times New Roman" w:hAnsi="Times New Roman" w:cs="Times New Roman"/>
          <w:sz w:val="28"/>
          <w:szCs w:val="28"/>
        </w:rPr>
        <w:t>2</w:t>
      </w:r>
      <w:r w:rsidR="001E7AE5" w:rsidRPr="00C44BBA">
        <w:rPr>
          <w:rFonts w:ascii="Times New Roman" w:hAnsi="Times New Roman" w:cs="Times New Roman"/>
          <w:sz w:val="28"/>
          <w:szCs w:val="28"/>
        </w:rPr>
        <w:t>5</w:t>
      </w:r>
      <w:r w:rsidR="00A416E9" w:rsidRPr="00C44BBA">
        <w:rPr>
          <w:rFonts w:ascii="Times New Roman" w:hAnsi="Times New Roman" w:cs="Times New Roman"/>
          <w:sz w:val="28"/>
          <w:szCs w:val="28"/>
        </w:rPr>
        <w:t xml:space="preserve"> - 20</w:t>
      </w:r>
      <w:r w:rsidR="005F6D09" w:rsidRPr="00C44BBA">
        <w:rPr>
          <w:rFonts w:ascii="Times New Roman" w:hAnsi="Times New Roman" w:cs="Times New Roman"/>
          <w:sz w:val="28"/>
          <w:szCs w:val="28"/>
        </w:rPr>
        <w:t>2</w:t>
      </w:r>
      <w:r w:rsidR="001E7AE5" w:rsidRPr="00C44BBA">
        <w:rPr>
          <w:rFonts w:ascii="Times New Roman" w:hAnsi="Times New Roman" w:cs="Times New Roman"/>
          <w:sz w:val="28"/>
          <w:szCs w:val="28"/>
        </w:rPr>
        <w:t>6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691788" w:rsidRPr="00C44BBA" w:rsidRDefault="00691788" w:rsidP="00F363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3FD" w:rsidRPr="00C44BBA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Настоящая пояснительная записка содержит разъяснения к проектировкам доходной и расходной частей бюджета городского </w:t>
      </w:r>
      <w:proofErr w:type="gramStart"/>
      <w:r w:rsidR="00607FA8"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607FA8" w:rsidRPr="00C44BBA">
        <w:rPr>
          <w:rFonts w:ascii="Times New Roman" w:hAnsi="Times New Roman" w:cs="Times New Roman"/>
          <w:sz w:val="28"/>
          <w:szCs w:val="28"/>
        </w:rPr>
        <w:t xml:space="preserve"> ЗАТО</w:t>
      </w:r>
      <w:r w:rsidR="00D0783D" w:rsidRPr="00C44BBA">
        <w:rPr>
          <w:rFonts w:ascii="Times New Roman" w:hAnsi="Times New Roman" w:cs="Times New Roman"/>
          <w:sz w:val="28"/>
          <w:szCs w:val="28"/>
        </w:rPr>
        <w:t xml:space="preserve"> Фокино на 202</w:t>
      </w:r>
      <w:r w:rsidR="001E7AE5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</w:t>
      </w:r>
      <w:r w:rsidR="00A416E9" w:rsidRPr="00C44BBA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721B8F" w:rsidRPr="00C44BBA">
        <w:rPr>
          <w:rFonts w:ascii="Times New Roman" w:hAnsi="Times New Roman" w:cs="Times New Roman"/>
          <w:sz w:val="28"/>
          <w:szCs w:val="28"/>
        </w:rPr>
        <w:t>2</w:t>
      </w:r>
      <w:r w:rsidR="001E7AE5" w:rsidRPr="00C44BBA">
        <w:rPr>
          <w:rFonts w:ascii="Times New Roman" w:hAnsi="Times New Roman" w:cs="Times New Roman"/>
          <w:sz w:val="28"/>
          <w:szCs w:val="28"/>
        </w:rPr>
        <w:t>5</w:t>
      </w:r>
      <w:r w:rsidR="00A416E9" w:rsidRPr="00C44BBA">
        <w:rPr>
          <w:rFonts w:ascii="Times New Roman" w:hAnsi="Times New Roman" w:cs="Times New Roman"/>
          <w:sz w:val="28"/>
          <w:szCs w:val="28"/>
        </w:rPr>
        <w:t>-20</w:t>
      </w:r>
      <w:r w:rsidR="005F6D09" w:rsidRPr="00C44BBA">
        <w:rPr>
          <w:rFonts w:ascii="Times New Roman" w:hAnsi="Times New Roman" w:cs="Times New Roman"/>
          <w:sz w:val="28"/>
          <w:szCs w:val="28"/>
        </w:rPr>
        <w:t>2</w:t>
      </w:r>
      <w:r w:rsidR="001E7AE5" w:rsidRPr="00C44BBA">
        <w:rPr>
          <w:rFonts w:ascii="Times New Roman" w:hAnsi="Times New Roman" w:cs="Times New Roman"/>
          <w:sz w:val="28"/>
          <w:szCs w:val="28"/>
        </w:rPr>
        <w:t>6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годов. Формирование параметров бюджета осуществлялось исходя из необходимости р</w:t>
      </w:r>
      <w:r w:rsidR="00A416E9" w:rsidRPr="00C44BBA">
        <w:rPr>
          <w:rFonts w:ascii="Times New Roman" w:hAnsi="Times New Roman" w:cs="Times New Roman"/>
          <w:sz w:val="28"/>
          <w:szCs w:val="28"/>
        </w:rPr>
        <w:t xml:space="preserve">еализации ежегодного </w:t>
      </w:r>
      <w:r w:rsidRPr="00C44BBA">
        <w:rPr>
          <w:rFonts w:ascii="Times New Roman" w:hAnsi="Times New Roman" w:cs="Times New Roman"/>
          <w:sz w:val="28"/>
          <w:szCs w:val="28"/>
        </w:rPr>
        <w:t>послания Президента Российской Федерации</w:t>
      </w:r>
      <w:r w:rsidR="00A416E9" w:rsidRPr="00C44BBA">
        <w:rPr>
          <w:rFonts w:ascii="Times New Roman" w:hAnsi="Times New Roman" w:cs="Times New Roman"/>
          <w:sz w:val="28"/>
          <w:szCs w:val="28"/>
        </w:rPr>
        <w:t xml:space="preserve"> Федеральному Собранию, с учетом исполнений указов</w:t>
      </w:r>
      <w:r w:rsidR="00C26570" w:rsidRPr="00C44BBA">
        <w:rPr>
          <w:rFonts w:ascii="Times New Roman" w:hAnsi="Times New Roman" w:cs="Times New Roman"/>
          <w:sz w:val="28"/>
          <w:szCs w:val="28"/>
        </w:rPr>
        <w:t xml:space="preserve"> и поручений </w:t>
      </w:r>
      <w:r w:rsidR="00A416E9" w:rsidRPr="00C44BBA">
        <w:rPr>
          <w:rFonts w:ascii="Times New Roman" w:hAnsi="Times New Roman" w:cs="Times New Roman"/>
          <w:sz w:val="28"/>
          <w:szCs w:val="28"/>
        </w:rPr>
        <w:t>Президента Р</w:t>
      </w:r>
      <w:r w:rsidR="00C26570" w:rsidRPr="00C44BB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416E9" w:rsidRPr="00C44BBA">
        <w:rPr>
          <w:rFonts w:ascii="Times New Roman" w:hAnsi="Times New Roman" w:cs="Times New Roman"/>
          <w:sz w:val="28"/>
          <w:szCs w:val="28"/>
        </w:rPr>
        <w:t>Ф</w:t>
      </w:r>
      <w:r w:rsidR="00C26570" w:rsidRPr="00C44BBA">
        <w:rPr>
          <w:rFonts w:ascii="Times New Roman" w:hAnsi="Times New Roman" w:cs="Times New Roman"/>
          <w:sz w:val="28"/>
          <w:szCs w:val="28"/>
        </w:rPr>
        <w:t>едерации</w:t>
      </w:r>
      <w:r w:rsidRPr="00C44BBA">
        <w:rPr>
          <w:rFonts w:ascii="Times New Roman" w:hAnsi="Times New Roman" w:cs="Times New Roman"/>
          <w:sz w:val="28"/>
          <w:szCs w:val="28"/>
        </w:rPr>
        <w:t>, а также в соответствии с полномочиями, возложенными на органы местного самоуправления федеральным и краевым законодательством, муниципальными правовыми актами.</w:t>
      </w:r>
    </w:p>
    <w:p w:rsidR="00702BEC" w:rsidRPr="00C44BBA" w:rsidRDefault="00F363FD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Проект б</w:t>
      </w:r>
      <w:r w:rsidR="00A416E9" w:rsidRPr="00C44BBA">
        <w:rPr>
          <w:rFonts w:ascii="Times New Roman" w:hAnsi="Times New Roman" w:cs="Times New Roman"/>
          <w:sz w:val="28"/>
          <w:szCs w:val="28"/>
        </w:rPr>
        <w:t>юджета городского округа на 20</w:t>
      </w:r>
      <w:r w:rsidR="00D0783D" w:rsidRPr="00C44BBA">
        <w:rPr>
          <w:rFonts w:ascii="Times New Roman" w:hAnsi="Times New Roman" w:cs="Times New Roman"/>
          <w:sz w:val="28"/>
          <w:szCs w:val="28"/>
        </w:rPr>
        <w:t>2</w:t>
      </w:r>
      <w:r w:rsidR="00AE7D5D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 </w:t>
      </w:r>
      <w:r w:rsidR="00A416E9" w:rsidRPr="00C44BBA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721B8F" w:rsidRPr="00C44BBA">
        <w:rPr>
          <w:rFonts w:ascii="Times New Roman" w:hAnsi="Times New Roman" w:cs="Times New Roman"/>
          <w:sz w:val="28"/>
          <w:szCs w:val="28"/>
        </w:rPr>
        <w:t>2</w:t>
      </w:r>
      <w:r w:rsidR="00AE7D5D" w:rsidRPr="00C44BBA">
        <w:rPr>
          <w:rFonts w:ascii="Times New Roman" w:hAnsi="Times New Roman" w:cs="Times New Roman"/>
          <w:sz w:val="28"/>
          <w:szCs w:val="28"/>
        </w:rPr>
        <w:t>5</w:t>
      </w:r>
      <w:r w:rsidR="00A416E9" w:rsidRPr="00C44BBA">
        <w:rPr>
          <w:rFonts w:ascii="Times New Roman" w:hAnsi="Times New Roman" w:cs="Times New Roman"/>
          <w:sz w:val="28"/>
          <w:szCs w:val="28"/>
        </w:rPr>
        <w:t>-20</w:t>
      </w:r>
      <w:r w:rsidR="00C26570" w:rsidRPr="00C44BBA">
        <w:rPr>
          <w:rFonts w:ascii="Times New Roman" w:hAnsi="Times New Roman" w:cs="Times New Roman"/>
          <w:sz w:val="28"/>
          <w:szCs w:val="28"/>
        </w:rPr>
        <w:t>2</w:t>
      </w:r>
      <w:r w:rsidR="00AE7D5D" w:rsidRPr="00C44BBA">
        <w:rPr>
          <w:rFonts w:ascii="Times New Roman" w:hAnsi="Times New Roman" w:cs="Times New Roman"/>
          <w:sz w:val="28"/>
          <w:szCs w:val="28"/>
        </w:rPr>
        <w:t>6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годов сформирован с учетом максимально возможного обеспечения финансовыми ресурсами расходных обязательств городского округа в условиях объема доходной част</w:t>
      </w:r>
      <w:r w:rsidR="00994917" w:rsidRPr="00C44BBA">
        <w:rPr>
          <w:rFonts w:ascii="Times New Roman" w:hAnsi="Times New Roman" w:cs="Times New Roman"/>
          <w:sz w:val="28"/>
          <w:szCs w:val="28"/>
        </w:rPr>
        <w:t>и бюджета на уровне</w:t>
      </w:r>
      <w:r w:rsidR="00483072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607FA8" w:rsidRPr="00C44BBA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AE7D5D" w:rsidRPr="00C44BBA">
        <w:rPr>
          <w:rFonts w:ascii="Times New Roman" w:hAnsi="Times New Roman" w:cs="Times New Roman"/>
          <w:sz w:val="28"/>
          <w:szCs w:val="28"/>
        </w:rPr>
        <w:t>выше</w:t>
      </w:r>
      <w:r w:rsidR="00994917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A416E9" w:rsidRPr="00C44BBA">
        <w:rPr>
          <w:rFonts w:ascii="Times New Roman" w:hAnsi="Times New Roman" w:cs="Times New Roman"/>
          <w:sz w:val="28"/>
          <w:szCs w:val="28"/>
        </w:rPr>
        <w:t>20</w:t>
      </w:r>
      <w:r w:rsidR="00AE0A23" w:rsidRPr="00C44BBA">
        <w:rPr>
          <w:rFonts w:ascii="Times New Roman" w:hAnsi="Times New Roman" w:cs="Times New Roman"/>
          <w:sz w:val="28"/>
          <w:szCs w:val="28"/>
        </w:rPr>
        <w:t>2</w:t>
      </w:r>
      <w:r w:rsidR="00AE7D5D" w:rsidRPr="00C44BBA">
        <w:rPr>
          <w:rFonts w:ascii="Times New Roman" w:hAnsi="Times New Roman" w:cs="Times New Roman"/>
          <w:sz w:val="28"/>
          <w:szCs w:val="28"/>
        </w:rPr>
        <w:t>3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года</w:t>
      </w:r>
      <w:r w:rsidR="00483072" w:rsidRPr="00C44BBA">
        <w:rPr>
          <w:rFonts w:ascii="Times New Roman" w:hAnsi="Times New Roman" w:cs="Times New Roman"/>
          <w:sz w:val="28"/>
          <w:szCs w:val="28"/>
        </w:rPr>
        <w:t xml:space="preserve">. </w:t>
      </w:r>
      <w:r w:rsidR="00702BEC" w:rsidRPr="00C44BBA">
        <w:rPr>
          <w:rFonts w:ascii="Times New Roman" w:hAnsi="Times New Roman" w:cs="Times New Roman"/>
          <w:sz w:val="28"/>
          <w:szCs w:val="28"/>
        </w:rPr>
        <w:t xml:space="preserve">Общая сумма прогнозируемых </w:t>
      </w:r>
      <w:r w:rsidR="00750FEC" w:rsidRPr="00C44BBA">
        <w:rPr>
          <w:rFonts w:ascii="Times New Roman" w:hAnsi="Times New Roman" w:cs="Times New Roman"/>
          <w:sz w:val="28"/>
          <w:szCs w:val="28"/>
        </w:rPr>
        <w:t>доходов на 20</w:t>
      </w:r>
      <w:r w:rsidR="00D0783D" w:rsidRPr="00C44BBA">
        <w:rPr>
          <w:rFonts w:ascii="Times New Roman" w:hAnsi="Times New Roman" w:cs="Times New Roman"/>
          <w:sz w:val="28"/>
          <w:szCs w:val="28"/>
        </w:rPr>
        <w:t>2</w:t>
      </w:r>
      <w:r w:rsidR="00AE7D5D" w:rsidRPr="00C44BBA">
        <w:rPr>
          <w:rFonts w:ascii="Times New Roman" w:hAnsi="Times New Roman" w:cs="Times New Roman"/>
          <w:sz w:val="28"/>
          <w:szCs w:val="28"/>
        </w:rPr>
        <w:t>4</w:t>
      </w:r>
      <w:r w:rsidR="00750FEC" w:rsidRPr="00C44BB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994C8D">
        <w:rPr>
          <w:rFonts w:ascii="Times New Roman" w:hAnsi="Times New Roman" w:cs="Times New Roman"/>
          <w:sz w:val="28"/>
          <w:szCs w:val="28"/>
        </w:rPr>
        <w:t>1 340 365,62120</w:t>
      </w:r>
      <w:r w:rsidR="00BD47D7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750FEC" w:rsidRPr="00C44BBA">
        <w:rPr>
          <w:rFonts w:ascii="Times New Roman" w:hAnsi="Times New Roman" w:cs="Times New Roman"/>
          <w:sz w:val="28"/>
          <w:szCs w:val="28"/>
        </w:rPr>
        <w:t xml:space="preserve">тысяч рублей, в том числе, налоговые и неналоговые доходы – </w:t>
      </w:r>
      <w:r w:rsidR="00AE7D5D" w:rsidRPr="00C44BBA">
        <w:rPr>
          <w:rFonts w:ascii="Times New Roman" w:hAnsi="Times New Roman" w:cs="Times New Roman"/>
          <w:sz w:val="28"/>
          <w:szCs w:val="28"/>
        </w:rPr>
        <w:t>494 486,0</w:t>
      </w:r>
      <w:r w:rsidR="00007423" w:rsidRPr="00C44BBA">
        <w:rPr>
          <w:rFonts w:ascii="Times New Roman" w:hAnsi="Times New Roman" w:cs="Times New Roman"/>
          <w:sz w:val="28"/>
          <w:szCs w:val="28"/>
        </w:rPr>
        <w:t>0000</w:t>
      </w:r>
      <w:r w:rsidR="00750FEC" w:rsidRPr="00C44BBA">
        <w:rPr>
          <w:rFonts w:ascii="Times New Roman" w:hAnsi="Times New Roman" w:cs="Times New Roman"/>
          <w:sz w:val="28"/>
          <w:szCs w:val="28"/>
        </w:rPr>
        <w:t xml:space="preserve"> тысяч рублей, </w:t>
      </w:r>
      <w:r w:rsidR="00702BEC" w:rsidRPr="00C44BBA">
        <w:rPr>
          <w:rFonts w:ascii="Times New Roman" w:hAnsi="Times New Roman" w:cs="Times New Roman"/>
          <w:sz w:val="28"/>
          <w:szCs w:val="28"/>
        </w:rPr>
        <w:t>безвозмездны</w:t>
      </w:r>
      <w:r w:rsidR="00750FEC" w:rsidRPr="00C44BBA">
        <w:rPr>
          <w:rFonts w:ascii="Times New Roman" w:hAnsi="Times New Roman" w:cs="Times New Roman"/>
          <w:sz w:val="28"/>
          <w:szCs w:val="28"/>
        </w:rPr>
        <w:t>е</w:t>
      </w:r>
      <w:r w:rsidR="00702BEC" w:rsidRPr="00C44BBA">
        <w:rPr>
          <w:rFonts w:ascii="Times New Roman" w:hAnsi="Times New Roman" w:cs="Times New Roman"/>
          <w:sz w:val="28"/>
          <w:szCs w:val="28"/>
        </w:rPr>
        <w:t xml:space="preserve"> перечислени</w:t>
      </w:r>
      <w:r w:rsidR="00750FEC" w:rsidRPr="00C44BBA">
        <w:rPr>
          <w:rFonts w:ascii="Times New Roman" w:hAnsi="Times New Roman" w:cs="Times New Roman"/>
          <w:sz w:val="28"/>
          <w:szCs w:val="28"/>
        </w:rPr>
        <w:t>я</w:t>
      </w:r>
      <w:r w:rsidR="00702BEC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6216BE" w:rsidRPr="00C44BBA">
        <w:rPr>
          <w:rFonts w:ascii="Times New Roman" w:hAnsi="Times New Roman" w:cs="Times New Roman"/>
          <w:sz w:val="28"/>
          <w:szCs w:val="28"/>
        </w:rPr>
        <w:t>–</w:t>
      </w:r>
      <w:r w:rsidR="007D4BC8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994C8D">
        <w:rPr>
          <w:rFonts w:ascii="Times New Roman" w:hAnsi="Times New Roman" w:cs="Times New Roman"/>
          <w:sz w:val="28"/>
          <w:szCs w:val="28"/>
        </w:rPr>
        <w:t>845 879,62120</w:t>
      </w:r>
      <w:r w:rsidR="007D4BC8" w:rsidRPr="00C44BBA">
        <w:rPr>
          <w:rFonts w:ascii="Times New Roman" w:hAnsi="Times New Roman" w:cs="Times New Roman"/>
          <w:sz w:val="28"/>
          <w:szCs w:val="28"/>
        </w:rPr>
        <w:t xml:space="preserve"> тысяч рублей, или </w:t>
      </w:r>
      <w:r w:rsidR="00607FA8" w:rsidRPr="00C44BBA">
        <w:rPr>
          <w:rFonts w:ascii="Times New Roman" w:hAnsi="Times New Roman" w:cs="Times New Roman"/>
          <w:sz w:val="28"/>
          <w:szCs w:val="28"/>
        </w:rPr>
        <w:t>6</w:t>
      </w:r>
      <w:r w:rsidR="00994C8D">
        <w:rPr>
          <w:rFonts w:ascii="Times New Roman" w:hAnsi="Times New Roman" w:cs="Times New Roman"/>
          <w:sz w:val="28"/>
          <w:szCs w:val="28"/>
        </w:rPr>
        <w:t>3</w:t>
      </w:r>
      <w:r w:rsidR="002104C0" w:rsidRPr="00C44BBA">
        <w:rPr>
          <w:rFonts w:ascii="Times New Roman" w:hAnsi="Times New Roman" w:cs="Times New Roman"/>
          <w:sz w:val="28"/>
          <w:szCs w:val="28"/>
        </w:rPr>
        <w:t>,</w:t>
      </w:r>
      <w:r w:rsidR="00994C8D">
        <w:rPr>
          <w:rFonts w:ascii="Times New Roman" w:hAnsi="Times New Roman" w:cs="Times New Roman"/>
          <w:sz w:val="28"/>
          <w:szCs w:val="28"/>
        </w:rPr>
        <w:t>1</w:t>
      </w:r>
      <w:r w:rsidR="00994917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7D4BC8" w:rsidRPr="00C44BBA">
        <w:rPr>
          <w:rFonts w:ascii="Times New Roman" w:hAnsi="Times New Roman" w:cs="Times New Roman"/>
          <w:sz w:val="28"/>
          <w:szCs w:val="28"/>
        </w:rPr>
        <w:t>% в общей структуре доходов проекта бюджета.</w:t>
      </w:r>
    </w:p>
    <w:p w:rsidR="00F363FD" w:rsidRPr="00C44BBA" w:rsidRDefault="00F363FD" w:rsidP="007F00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При разработке представленного проекта бюджета в его основу были положены следующие принципы: </w:t>
      </w:r>
    </w:p>
    <w:p w:rsidR="00F363FD" w:rsidRPr="00C44BBA" w:rsidRDefault="00F363FD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1) максимальная мобилизация собственных доходных источников;</w:t>
      </w:r>
    </w:p>
    <w:p w:rsidR="00F363FD" w:rsidRPr="00C44BBA" w:rsidRDefault="00A416E9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2) полное 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и максимально возможное с точки зрения финансовых возможностей обеспечение </w:t>
      </w:r>
      <w:r w:rsidR="00007423" w:rsidRPr="00C44BBA">
        <w:rPr>
          <w:rFonts w:ascii="Times New Roman" w:hAnsi="Times New Roman" w:cs="Times New Roman"/>
          <w:sz w:val="28"/>
          <w:szCs w:val="28"/>
        </w:rPr>
        <w:t xml:space="preserve">первоочередных </w:t>
      </w:r>
      <w:r w:rsidR="00F363FD" w:rsidRPr="00C44BBA">
        <w:rPr>
          <w:rFonts w:ascii="Times New Roman" w:hAnsi="Times New Roman" w:cs="Times New Roman"/>
          <w:sz w:val="28"/>
          <w:szCs w:val="28"/>
        </w:rPr>
        <w:t>расходных обязательств городского округа;</w:t>
      </w:r>
    </w:p>
    <w:p w:rsidR="00F363FD" w:rsidRPr="00C44BBA" w:rsidRDefault="00F363FD" w:rsidP="007F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3) социальная направленность расходов бюджета.</w:t>
      </w:r>
    </w:p>
    <w:p w:rsidR="007F28B3" w:rsidRPr="00C44BBA" w:rsidRDefault="007F28B3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C44BBA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C44BBA">
        <w:rPr>
          <w:rFonts w:ascii="Times New Roman" w:hAnsi="Times New Roman" w:cs="Times New Roman"/>
          <w:sz w:val="28"/>
          <w:szCs w:val="28"/>
        </w:rPr>
        <w:t>. ДОХОДЫ</w:t>
      </w:r>
    </w:p>
    <w:p w:rsidR="00F363FD" w:rsidRPr="00C44BBA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Доходы городского </w:t>
      </w:r>
      <w:proofErr w:type="gramStart"/>
      <w:r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C44BBA">
        <w:rPr>
          <w:rFonts w:ascii="Times New Roman" w:hAnsi="Times New Roman" w:cs="Times New Roman"/>
          <w:sz w:val="28"/>
          <w:szCs w:val="28"/>
        </w:rPr>
        <w:t xml:space="preserve"> ЗАТО </w:t>
      </w:r>
      <w:r w:rsidR="00A416E9" w:rsidRPr="00C44BBA">
        <w:rPr>
          <w:rFonts w:ascii="Times New Roman" w:hAnsi="Times New Roman" w:cs="Times New Roman"/>
          <w:sz w:val="28"/>
          <w:szCs w:val="28"/>
        </w:rPr>
        <w:t>Фокино в проекте бюджета на 20</w:t>
      </w:r>
      <w:r w:rsidR="00E47F17" w:rsidRPr="00C44BBA">
        <w:rPr>
          <w:rFonts w:ascii="Times New Roman" w:hAnsi="Times New Roman" w:cs="Times New Roman"/>
          <w:sz w:val="28"/>
          <w:szCs w:val="28"/>
        </w:rPr>
        <w:t>2</w:t>
      </w:r>
      <w:r w:rsidR="00007423" w:rsidRPr="00C44BBA">
        <w:rPr>
          <w:rFonts w:ascii="Times New Roman" w:hAnsi="Times New Roman" w:cs="Times New Roman"/>
          <w:sz w:val="28"/>
          <w:szCs w:val="28"/>
        </w:rPr>
        <w:t>4</w:t>
      </w:r>
      <w:r w:rsidR="00A416E9" w:rsidRPr="00C44BBA">
        <w:rPr>
          <w:rFonts w:ascii="Times New Roman" w:hAnsi="Times New Roman" w:cs="Times New Roman"/>
          <w:sz w:val="28"/>
          <w:szCs w:val="28"/>
        </w:rPr>
        <w:t xml:space="preserve"> год составляют </w:t>
      </w:r>
      <w:r w:rsidR="00994C8D">
        <w:rPr>
          <w:rFonts w:ascii="Times New Roman" w:hAnsi="Times New Roman" w:cs="Times New Roman"/>
          <w:sz w:val="28"/>
          <w:szCs w:val="28"/>
        </w:rPr>
        <w:t>1 340 365,62120</w:t>
      </w:r>
      <w:r w:rsidR="00994C8D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Pr="00C44BBA">
        <w:rPr>
          <w:rFonts w:ascii="Times New Roman" w:hAnsi="Times New Roman" w:cs="Times New Roman"/>
          <w:sz w:val="28"/>
          <w:szCs w:val="28"/>
        </w:rPr>
        <w:t>тысяч рублей и сформированы за счет следующих источников:</w:t>
      </w:r>
    </w:p>
    <w:p w:rsidR="00F363FD" w:rsidRPr="00C44BBA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1) безвозмездные перечисления из бюджетов других уровней в виде межбюд</w:t>
      </w:r>
      <w:r w:rsidR="00A416E9" w:rsidRPr="00C44BBA">
        <w:rPr>
          <w:rFonts w:ascii="Times New Roman" w:hAnsi="Times New Roman" w:cs="Times New Roman"/>
          <w:sz w:val="28"/>
          <w:szCs w:val="28"/>
        </w:rPr>
        <w:t xml:space="preserve">жетных трансфертов в размере </w:t>
      </w:r>
      <w:r w:rsidR="00994C8D">
        <w:rPr>
          <w:rFonts w:ascii="Times New Roman" w:hAnsi="Times New Roman" w:cs="Times New Roman"/>
          <w:sz w:val="28"/>
          <w:szCs w:val="28"/>
        </w:rPr>
        <w:t>845 879,62120</w:t>
      </w:r>
      <w:r w:rsidR="00994C8D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Pr="00C44BBA">
        <w:rPr>
          <w:rFonts w:ascii="Times New Roman" w:hAnsi="Times New Roman" w:cs="Times New Roman"/>
          <w:sz w:val="28"/>
          <w:szCs w:val="28"/>
        </w:rPr>
        <w:t>тыс</w:t>
      </w:r>
      <w:r w:rsidR="00576962" w:rsidRPr="00C44BBA">
        <w:rPr>
          <w:rFonts w:ascii="Times New Roman" w:hAnsi="Times New Roman" w:cs="Times New Roman"/>
          <w:sz w:val="28"/>
          <w:szCs w:val="28"/>
        </w:rPr>
        <w:t>яч</w:t>
      </w:r>
      <w:r w:rsidRPr="00C44BBA">
        <w:rPr>
          <w:rFonts w:ascii="Times New Roman" w:hAnsi="Times New Roman" w:cs="Times New Roman"/>
          <w:sz w:val="28"/>
          <w:szCs w:val="28"/>
        </w:rPr>
        <w:t xml:space="preserve"> руб</w:t>
      </w:r>
      <w:r w:rsidR="00576962" w:rsidRPr="00C44BBA">
        <w:rPr>
          <w:rFonts w:ascii="Times New Roman" w:hAnsi="Times New Roman" w:cs="Times New Roman"/>
          <w:sz w:val="28"/>
          <w:szCs w:val="28"/>
        </w:rPr>
        <w:t>лей</w:t>
      </w:r>
      <w:r w:rsidRPr="00C44BB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A47C3" w:rsidRPr="00C44BBA" w:rsidRDefault="00F363FD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дотаци</w:t>
      </w:r>
      <w:r w:rsidR="005F5FB6" w:rsidRPr="00C44BBA">
        <w:rPr>
          <w:rFonts w:ascii="Times New Roman" w:hAnsi="Times New Roman" w:cs="Times New Roman"/>
          <w:sz w:val="28"/>
          <w:szCs w:val="28"/>
        </w:rPr>
        <w:t>и</w:t>
      </w: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1B2617" w:rsidRPr="00C44BBA">
        <w:rPr>
          <w:rFonts w:ascii="Times New Roman" w:hAnsi="Times New Roman" w:cs="Times New Roman"/>
          <w:sz w:val="28"/>
          <w:szCs w:val="28"/>
        </w:rPr>
        <w:t>б</w:t>
      </w:r>
      <w:r w:rsidRPr="00C44BBA">
        <w:rPr>
          <w:rFonts w:ascii="Times New Roman" w:hAnsi="Times New Roman" w:cs="Times New Roman"/>
          <w:sz w:val="28"/>
          <w:szCs w:val="28"/>
        </w:rPr>
        <w:t>юджетам</w:t>
      </w:r>
      <w:r w:rsidR="005F5FB6" w:rsidRPr="00C44BBA">
        <w:rPr>
          <w:rFonts w:ascii="Times New Roman" w:hAnsi="Times New Roman" w:cs="Times New Roman"/>
          <w:sz w:val="28"/>
          <w:szCs w:val="28"/>
        </w:rPr>
        <w:t xml:space="preserve"> городских округов, связанные с особым режимом безопасного функционирования </w:t>
      </w:r>
      <w:proofErr w:type="gramStart"/>
      <w:r w:rsidR="00A416E9" w:rsidRPr="00C44BBA">
        <w:rPr>
          <w:rFonts w:ascii="Times New Roman" w:hAnsi="Times New Roman" w:cs="Times New Roman"/>
          <w:sz w:val="28"/>
          <w:szCs w:val="28"/>
        </w:rPr>
        <w:t>ЗАТО</w:t>
      </w:r>
      <w:r w:rsidR="00FF4C7F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4056C3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A416E9" w:rsidRPr="00C44BB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16E9" w:rsidRPr="00C44BBA">
        <w:rPr>
          <w:rFonts w:ascii="Times New Roman" w:hAnsi="Times New Roman" w:cs="Times New Roman"/>
          <w:sz w:val="28"/>
          <w:szCs w:val="28"/>
        </w:rPr>
        <w:t xml:space="preserve"> размере </w:t>
      </w:r>
      <w:r w:rsidR="00994C8D">
        <w:rPr>
          <w:rFonts w:ascii="Times New Roman" w:hAnsi="Times New Roman" w:cs="Times New Roman"/>
          <w:sz w:val="28"/>
          <w:szCs w:val="28"/>
        </w:rPr>
        <w:t>328 849,00</w:t>
      </w:r>
      <w:r w:rsidR="001A4FF1" w:rsidRPr="00C44BB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C44BBA">
        <w:rPr>
          <w:rFonts w:ascii="Times New Roman" w:hAnsi="Times New Roman" w:cs="Times New Roman"/>
          <w:sz w:val="28"/>
          <w:szCs w:val="28"/>
        </w:rPr>
        <w:t>;</w:t>
      </w:r>
    </w:p>
    <w:p w:rsidR="00FF4C7F" w:rsidRPr="00C44BBA" w:rsidRDefault="00FF4C7F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- субсидии бюджетам муниципальных образований в размере </w:t>
      </w:r>
      <w:r w:rsidR="00007423" w:rsidRPr="00C44BBA">
        <w:rPr>
          <w:rFonts w:ascii="Times New Roman" w:hAnsi="Times New Roman" w:cs="Times New Roman"/>
          <w:sz w:val="28"/>
          <w:szCs w:val="28"/>
        </w:rPr>
        <w:t>45 498,73722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F4C7F" w:rsidRPr="00C44BBA" w:rsidRDefault="00FF4C7F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- субвенции бюджетам муниципальных образований в размере </w:t>
      </w:r>
      <w:r w:rsidR="00007423" w:rsidRPr="00C44BBA">
        <w:rPr>
          <w:rFonts w:ascii="Times New Roman" w:hAnsi="Times New Roman" w:cs="Times New Roman"/>
          <w:sz w:val="28"/>
          <w:szCs w:val="28"/>
        </w:rPr>
        <w:t>446 276,71248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FF4C7F" w:rsidRPr="00C44BBA" w:rsidRDefault="00FF4C7F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44BBA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proofErr w:type="gramEnd"/>
      <w:r w:rsidRPr="00C44BBA">
        <w:rPr>
          <w:rFonts w:ascii="Times New Roman" w:hAnsi="Times New Roman" w:cs="Times New Roman"/>
          <w:sz w:val="28"/>
          <w:szCs w:val="28"/>
        </w:rPr>
        <w:t xml:space="preserve"> передаваемые бюджетам муниципальных образований в размере </w:t>
      </w:r>
      <w:r w:rsidR="00007423" w:rsidRPr="00C44BBA">
        <w:rPr>
          <w:rFonts w:ascii="Times New Roman" w:hAnsi="Times New Roman" w:cs="Times New Roman"/>
          <w:sz w:val="28"/>
          <w:szCs w:val="28"/>
        </w:rPr>
        <w:t>25 255,17150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3FD" w:rsidRPr="00C44BBA" w:rsidRDefault="00FF4C7F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2) </w:t>
      </w:r>
      <w:r w:rsidR="00F363FD" w:rsidRPr="00C44BBA">
        <w:rPr>
          <w:rFonts w:ascii="Times New Roman" w:hAnsi="Times New Roman" w:cs="Times New Roman"/>
          <w:sz w:val="28"/>
          <w:szCs w:val="28"/>
        </w:rPr>
        <w:t>налоговые и неналоговые доходы го</w:t>
      </w:r>
      <w:r w:rsidR="00A416E9" w:rsidRPr="00C44BBA">
        <w:rPr>
          <w:rFonts w:ascii="Times New Roman" w:hAnsi="Times New Roman" w:cs="Times New Roman"/>
          <w:sz w:val="28"/>
          <w:szCs w:val="28"/>
        </w:rPr>
        <w:t>родского округа в размере</w:t>
      </w:r>
      <w:r w:rsidR="009E51AE" w:rsidRPr="00C44BBA">
        <w:rPr>
          <w:rFonts w:ascii="Times New Roman" w:hAnsi="Times New Roman" w:cs="Times New Roman"/>
          <w:sz w:val="28"/>
          <w:szCs w:val="28"/>
        </w:rPr>
        <w:t xml:space="preserve"> 494</w:t>
      </w:r>
      <w:r w:rsidR="009E51AE" w:rsidRPr="00C44BB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E51AE" w:rsidRPr="00C44BBA">
        <w:rPr>
          <w:rFonts w:ascii="Times New Roman" w:hAnsi="Times New Roman" w:cs="Times New Roman"/>
          <w:sz w:val="28"/>
          <w:szCs w:val="28"/>
        </w:rPr>
        <w:t>486</w:t>
      </w:r>
      <w:r w:rsidRPr="00C44BBA">
        <w:rPr>
          <w:rFonts w:ascii="Times New Roman" w:hAnsi="Times New Roman" w:cs="Times New Roman"/>
          <w:sz w:val="28"/>
          <w:szCs w:val="28"/>
        </w:rPr>
        <w:t>,00</w:t>
      </w:r>
      <w:r w:rsidR="00321D2C" w:rsidRPr="00C44BBA">
        <w:rPr>
          <w:rFonts w:ascii="Times New Roman" w:hAnsi="Times New Roman" w:cs="Times New Roman"/>
          <w:sz w:val="28"/>
          <w:szCs w:val="28"/>
        </w:rPr>
        <w:t xml:space="preserve"> тыс.</w:t>
      </w:r>
      <w:r w:rsidR="006B5F76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321D2C" w:rsidRPr="00C44BBA">
        <w:rPr>
          <w:rFonts w:ascii="Times New Roman" w:hAnsi="Times New Roman" w:cs="Times New Roman"/>
          <w:sz w:val="28"/>
          <w:szCs w:val="28"/>
        </w:rPr>
        <w:t>руб</w:t>
      </w:r>
      <w:r w:rsidR="00F363FD" w:rsidRPr="00C44BBA">
        <w:rPr>
          <w:rFonts w:ascii="Times New Roman" w:hAnsi="Times New Roman" w:cs="Times New Roman"/>
          <w:sz w:val="28"/>
          <w:szCs w:val="28"/>
        </w:rPr>
        <w:t>.</w:t>
      </w:r>
    </w:p>
    <w:p w:rsidR="00F363FD" w:rsidRPr="00C44BBA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1.1. НАЛОГОВЫЕ И НЕНАЛОГОВЫЕ ДОХОДЫ </w:t>
      </w:r>
    </w:p>
    <w:p w:rsidR="007F28B3" w:rsidRPr="00C44BBA" w:rsidRDefault="00F363FD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Данные доходы бюджета городского </w:t>
      </w:r>
      <w:proofErr w:type="gramStart"/>
      <w:r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C44BBA">
        <w:rPr>
          <w:rFonts w:ascii="Times New Roman" w:hAnsi="Times New Roman" w:cs="Times New Roman"/>
          <w:sz w:val="28"/>
          <w:szCs w:val="28"/>
        </w:rPr>
        <w:t xml:space="preserve"> ЗАТО Фокино были сформированы за счет следующих налогов и нормативов их отчислений, установленных в соответствии с приложениями </w:t>
      </w:r>
      <w:r w:rsidR="00315A39" w:rsidRPr="00C44BBA">
        <w:rPr>
          <w:rFonts w:ascii="Times New Roman" w:hAnsi="Times New Roman" w:cs="Times New Roman"/>
          <w:sz w:val="28"/>
          <w:szCs w:val="28"/>
        </w:rPr>
        <w:t>2, 3</w:t>
      </w:r>
      <w:r w:rsidRPr="00C44BBA">
        <w:rPr>
          <w:rFonts w:ascii="Times New Roman" w:hAnsi="Times New Roman" w:cs="Times New Roman"/>
          <w:sz w:val="28"/>
          <w:szCs w:val="28"/>
        </w:rPr>
        <w:t xml:space="preserve"> к проекту Закона Приморского края «О краевом бюджете на </w:t>
      </w:r>
      <w:r w:rsidR="00A416E9" w:rsidRPr="00C44BBA">
        <w:rPr>
          <w:rFonts w:ascii="Times New Roman" w:hAnsi="Times New Roman" w:cs="Times New Roman"/>
          <w:sz w:val="28"/>
          <w:szCs w:val="28"/>
        </w:rPr>
        <w:t>20</w:t>
      </w:r>
      <w:r w:rsidR="00E91FC7" w:rsidRPr="00C44BBA">
        <w:rPr>
          <w:rFonts w:ascii="Times New Roman" w:hAnsi="Times New Roman" w:cs="Times New Roman"/>
          <w:sz w:val="28"/>
          <w:szCs w:val="28"/>
        </w:rPr>
        <w:t>2</w:t>
      </w:r>
      <w:r w:rsidR="009E51AE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</w:t>
      </w:r>
      <w:r w:rsidR="003F3BFB" w:rsidRPr="00C44BBA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E91FC7" w:rsidRPr="00C44BBA">
        <w:rPr>
          <w:rFonts w:ascii="Times New Roman" w:hAnsi="Times New Roman" w:cs="Times New Roman"/>
          <w:sz w:val="28"/>
          <w:szCs w:val="28"/>
        </w:rPr>
        <w:t>2</w:t>
      </w:r>
      <w:r w:rsidR="009E51AE" w:rsidRPr="00C44BBA">
        <w:rPr>
          <w:rFonts w:ascii="Times New Roman" w:hAnsi="Times New Roman" w:cs="Times New Roman"/>
          <w:sz w:val="28"/>
          <w:szCs w:val="28"/>
        </w:rPr>
        <w:t>5</w:t>
      </w:r>
      <w:r w:rsidR="003F3BFB" w:rsidRPr="00C44BBA">
        <w:rPr>
          <w:rFonts w:ascii="Times New Roman" w:hAnsi="Times New Roman" w:cs="Times New Roman"/>
          <w:sz w:val="28"/>
          <w:szCs w:val="28"/>
        </w:rPr>
        <w:t>-20</w:t>
      </w:r>
      <w:r w:rsidR="000C2191" w:rsidRPr="00C44BBA">
        <w:rPr>
          <w:rFonts w:ascii="Times New Roman" w:hAnsi="Times New Roman" w:cs="Times New Roman"/>
          <w:sz w:val="28"/>
          <w:szCs w:val="28"/>
        </w:rPr>
        <w:t>2</w:t>
      </w:r>
      <w:r w:rsidR="009E51AE" w:rsidRPr="00C44BBA">
        <w:rPr>
          <w:rFonts w:ascii="Times New Roman" w:hAnsi="Times New Roman" w:cs="Times New Roman"/>
          <w:sz w:val="28"/>
          <w:szCs w:val="28"/>
        </w:rPr>
        <w:t>6</w:t>
      </w:r>
      <w:r w:rsidR="003F3BFB" w:rsidRPr="00C44BB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9F6C1B" w:rsidRPr="00C44BBA">
        <w:rPr>
          <w:rFonts w:ascii="Times New Roman" w:hAnsi="Times New Roman" w:cs="Times New Roman"/>
          <w:sz w:val="28"/>
          <w:szCs w:val="28"/>
        </w:rPr>
        <w:t>,</w:t>
      </w:r>
      <w:r w:rsidR="006B09A7" w:rsidRPr="00C44BBA">
        <w:rPr>
          <w:rFonts w:ascii="Times New Roman" w:hAnsi="Times New Roman" w:cs="Times New Roman"/>
          <w:sz w:val="28"/>
          <w:szCs w:val="28"/>
        </w:rPr>
        <w:t xml:space="preserve"> а также статьями</w:t>
      </w:r>
      <w:r w:rsidR="00DA5A41" w:rsidRPr="00C44BBA">
        <w:rPr>
          <w:rFonts w:ascii="Times New Roman" w:hAnsi="Times New Roman" w:cs="Times New Roman"/>
          <w:sz w:val="28"/>
          <w:szCs w:val="28"/>
        </w:rPr>
        <w:t xml:space="preserve"> 61.2 и </w:t>
      </w:r>
      <w:r w:rsidR="006B09A7" w:rsidRPr="00C44BBA">
        <w:rPr>
          <w:rFonts w:ascii="Times New Roman" w:hAnsi="Times New Roman" w:cs="Times New Roman"/>
          <w:sz w:val="28"/>
          <w:szCs w:val="28"/>
        </w:rPr>
        <w:t>62</w:t>
      </w:r>
      <w:r w:rsidRPr="00C44BB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Федерации: </w:t>
      </w:r>
    </w:p>
    <w:p w:rsidR="00F363FD" w:rsidRPr="00C44BBA" w:rsidRDefault="007F28B3" w:rsidP="007F28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C44BBA">
        <w:rPr>
          <w:rFonts w:ascii="Times New Roman" w:hAnsi="Times New Roman" w:cs="Times New Roman"/>
          <w:sz w:val="28"/>
          <w:szCs w:val="28"/>
        </w:rPr>
        <w:t>- нал</w:t>
      </w:r>
      <w:r w:rsidR="005F73C3" w:rsidRPr="00C44BBA">
        <w:rPr>
          <w:rFonts w:ascii="Times New Roman" w:hAnsi="Times New Roman" w:cs="Times New Roman"/>
          <w:sz w:val="28"/>
          <w:szCs w:val="28"/>
        </w:rPr>
        <w:t>ог на доходы физических лиц –</w:t>
      </w:r>
      <w:r w:rsidR="009E51AE" w:rsidRPr="00C44BBA">
        <w:rPr>
          <w:rFonts w:ascii="Times New Roman" w:hAnsi="Times New Roman" w:cs="Times New Roman"/>
          <w:sz w:val="28"/>
          <w:szCs w:val="28"/>
        </w:rPr>
        <w:t xml:space="preserve"> 57,2199819</w:t>
      </w:r>
      <w:r w:rsidR="00F363FD" w:rsidRPr="00C44BBA">
        <w:rPr>
          <w:rFonts w:ascii="Times New Roman" w:hAnsi="Times New Roman" w:cs="Times New Roman"/>
          <w:sz w:val="28"/>
          <w:szCs w:val="28"/>
        </w:rPr>
        <w:t>% (в том числе п</w:t>
      </w:r>
      <w:r w:rsidR="005F73C3" w:rsidRPr="00C44BBA">
        <w:rPr>
          <w:rFonts w:ascii="Times New Roman" w:hAnsi="Times New Roman" w:cs="Times New Roman"/>
          <w:sz w:val="28"/>
          <w:szCs w:val="28"/>
        </w:rPr>
        <w:t xml:space="preserve">о дополнительному нормативу </w:t>
      </w:r>
      <w:r w:rsidR="0068511C" w:rsidRPr="00C44BBA">
        <w:rPr>
          <w:rFonts w:ascii="Times New Roman" w:hAnsi="Times New Roman" w:cs="Times New Roman"/>
          <w:sz w:val="28"/>
          <w:szCs w:val="28"/>
        </w:rPr>
        <w:t>–</w:t>
      </w:r>
      <w:r w:rsidR="005F73C3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9E51AE" w:rsidRPr="00C44BBA">
        <w:rPr>
          <w:rFonts w:ascii="Times New Roman" w:hAnsi="Times New Roman" w:cs="Times New Roman"/>
          <w:sz w:val="28"/>
          <w:szCs w:val="28"/>
        </w:rPr>
        <w:t>42,2199819</w:t>
      </w:r>
      <w:r w:rsidR="00F363FD" w:rsidRPr="00C44BBA">
        <w:rPr>
          <w:rFonts w:ascii="Times New Roman" w:hAnsi="Times New Roman" w:cs="Times New Roman"/>
          <w:sz w:val="28"/>
          <w:szCs w:val="28"/>
        </w:rPr>
        <w:t>%);</w:t>
      </w:r>
    </w:p>
    <w:p w:rsidR="00F363FD" w:rsidRPr="00C44BBA" w:rsidRDefault="007F28B3" w:rsidP="007F28B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- </w:t>
      </w:r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>дифференцированный норматив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>инжекторных</w:t>
      </w:r>
      <w:proofErr w:type="spellEnd"/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в размере 10 процентов налоговых доходов консолидированного бюджета Приморского края от указанного налога</w:t>
      </w:r>
      <w:r w:rsidR="005F73C3" w:rsidRPr="00C44BBA">
        <w:rPr>
          <w:rFonts w:ascii="Times New Roman" w:eastAsia="Times New Roman" w:hAnsi="Times New Roman" w:cs="Times New Roman"/>
          <w:sz w:val="28"/>
          <w:szCs w:val="28"/>
        </w:rPr>
        <w:t xml:space="preserve"> - 0,0</w:t>
      </w:r>
      <w:r w:rsidR="009E51AE" w:rsidRPr="00C44BBA">
        <w:rPr>
          <w:rFonts w:ascii="Times New Roman" w:eastAsia="Times New Roman" w:hAnsi="Times New Roman" w:cs="Times New Roman"/>
          <w:sz w:val="28"/>
          <w:szCs w:val="28"/>
        </w:rPr>
        <w:t>8483</w:t>
      </w:r>
      <w:r w:rsidR="006B09A7" w:rsidRPr="00C44BBA">
        <w:rPr>
          <w:rFonts w:ascii="Times New Roman" w:eastAsia="Times New Roman" w:hAnsi="Times New Roman" w:cs="Times New Roman"/>
          <w:sz w:val="28"/>
          <w:szCs w:val="28"/>
        </w:rPr>
        <w:t>%</w:t>
      </w:r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47209" w:rsidRPr="00C44BBA" w:rsidRDefault="00A47209" w:rsidP="00A47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ab/>
        <w:t xml:space="preserve"> - налог, взимаемый в связи с применением упрощенной системы налогообложения – 2%;</w:t>
      </w:r>
    </w:p>
    <w:p w:rsidR="00F363FD" w:rsidRPr="00C44BBA" w:rsidRDefault="00CE07E1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- </w:t>
      </w:r>
      <w:r w:rsidR="00A47209" w:rsidRPr="00C44BBA"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системой налогообложения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– 100%;</w:t>
      </w:r>
    </w:p>
    <w:p w:rsidR="00F363FD" w:rsidRPr="00C44BBA" w:rsidRDefault="00CE07E1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C44BBA">
        <w:rPr>
          <w:rFonts w:ascii="Times New Roman" w:hAnsi="Times New Roman" w:cs="Times New Roman"/>
          <w:sz w:val="28"/>
          <w:szCs w:val="28"/>
        </w:rPr>
        <w:t>- налог на имущество физических лиц – 100%;</w:t>
      </w:r>
    </w:p>
    <w:p w:rsidR="00CE07E1" w:rsidRPr="00C44BBA" w:rsidRDefault="00CE07E1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C44BBA">
        <w:rPr>
          <w:rFonts w:ascii="Times New Roman" w:hAnsi="Times New Roman" w:cs="Times New Roman"/>
          <w:sz w:val="28"/>
          <w:szCs w:val="28"/>
        </w:rPr>
        <w:t>- земельный налог – 100%.</w:t>
      </w:r>
    </w:p>
    <w:p w:rsidR="00F363FD" w:rsidRPr="00C44BBA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Уровень собираемости налогов нами прогнозируется с учетом мер по совершенствованию налогового админис</w:t>
      </w:r>
      <w:r w:rsidR="005F73C3" w:rsidRPr="00C44BBA">
        <w:rPr>
          <w:rFonts w:ascii="Times New Roman" w:hAnsi="Times New Roman" w:cs="Times New Roman"/>
          <w:sz w:val="28"/>
          <w:szCs w:val="28"/>
        </w:rPr>
        <w:t>трирования на уровне не менее 94</w:t>
      </w:r>
      <w:r w:rsidRPr="00C44BBA">
        <w:rPr>
          <w:rFonts w:ascii="Times New Roman" w:hAnsi="Times New Roman" w:cs="Times New Roman"/>
          <w:sz w:val="28"/>
          <w:szCs w:val="28"/>
        </w:rPr>
        <w:t xml:space="preserve">%, а по налогу на доходы физических лиц – 100%. </w:t>
      </w:r>
    </w:p>
    <w:p w:rsidR="00F363FD" w:rsidRPr="00C44BBA" w:rsidRDefault="00F363FD" w:rsidP="00CE07E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А) Налоговые доходы</w:t>
      </w:r>
    </w:p>
    <w:p w:rsidR="00F363FD" w:rsidRPr="00C44BBA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Налоговые дохо</w:t>
      </w:r>
      <w:r w:rsidR="006B09A7" w:rsidRPr="00C44BBA">
        <w:rPr>
          <w:rFonts w:ascii="Times New Roman" w:hAnsi="Times New Roman" w:cs="Times New Roman"/>
          <w:sz w:val="28"/>
          <w:szCs w:val="28"/>
        </w:rPr>
        <w:t xml:space="preserve">ды </w:t>
      </w:r>
      <w:r w:rsidR="00A02C18" w:rsidRPr="00C44BBA">
        <w:rPr>
          <w:rFonts w:ascii="Times New Roman" w:hAnsi="Times New Roman" w:cs="Times New Roman"/>
          <w:sz w:val="28"/>
          <w:szCs w:val="28"/>
        </w:rPr>
        <w:t>определены</w:t>
      </w:r>
      <w:r w:rsidR="00DA5A41" w:rsidRPr="00C44BBA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5728CA" w:rsidRPr="00C44BBA">
        <w:rPr>
          <w:rFonts w:ascii="Times New Roman" w:hAnsi="Times New Roman" w:cs="Times New Roman"/>
          <w:sz w:val="28"/>
          <w:szCs w:val="28"/>
        </w:rPr>
        <w:t>438 851</w:t>
      </w:r>
      <w:r w:rsidR="0051727B" w:rsidRPr="00C44BBA">
        <w:rPr>
          <w:rFonts w:ascii="Times New Roman" w:hAnsi="Times New Roman" w:cs="Times New Roman"/>
          <w:sz w:val="28"/>
          <w:szCs w:val="28"/>
        </w:rPr>
        <w:t>,0</w:t>
      </w:r>
      <w:r w:rsidR="00DA5A41" w:rsidRPr="00C44BBA">
        <w:rPr>
          <w:rFonts w:ascii="Times New Roman" w:hAnsi="Times New Roman" w:cs="Times New Roman"/>
          <w:sz w:val="28"/>
          <w:szCs w:val="28"/>
        </w:rPr>
        <w:t xml:space="preserve"> тыс. руб., или   </w:t>
      </w:r>
      <w:r w:rsidR="005728CA" w:rsidRPr="00C44BBA">
        <w:rPr>
          <w:rFonts w:ascii="Times New Roman" w:hAnsi="Times New Roman" w:cs="Times New Roman"/>
          <w:sz w:val="28"/>
          <w:szCs w:val="28"/>
        </w:rPr>
        <w:t>88,8</w:t>
      </w:r>
      <w:r w:rsidR="00607507" w:rsidRPr="00C44BBA">
        <w:rPr>
          <w:rFonts w:ascii="Times New Roman" w:hAnsi="Times New Roman" w:cs="Times New Roman"/>
          <w:sz w:val="28"/>
          <w:szCs w:val="28"/>
        </w:rPr>
        <w:t>% от общей суммы налоговых и неналоговых</w:t>
      </w:r>
      <w:r w:rsidRPr="00C44BBA">
        <w:rPr>
          <w:rFonts w:ascii="Times New Roman" w:hAnsi="Times New Roman" w:cs="Times New Roman"/>
          <w:sz w:val="28"/>
          <w:szCs w:val="28"/>
        </w:rPr>
        <w:t xml:space="preserve"> доходов.  </w:t>
      </w:r>
    </w:p>
    <w:p w:rsidR="00F363FD" w:rsidRPr="00C44BBA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1) Налог на доходы физических лиц</w:t>
      </w:r>
    </w:p>
    <w:p w:rsidR="00F363FD" w:rsidRPr="00C44BBA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При расчете данного налога учитывались следующие факторы:</w:t>
      </w:r>
    </w:p>
    <w:p w:rsidR="00F363FD" w:rsidRPr="00C44BBA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- ожи</w:t>
      </w:r>
      <w:r w:rsidR="006B09A7" w:rsidRPr="00C44BBA">
        <w:rPr>
          <w:rFonts w:ascii="Times New Roman" w:hAnsi="Times New Roman" w:cs="Times New Roman"/>
          <w:sz w:val="28"/>
          <w:szCs w:val="28"/>
        </w:rPr>
        <w:t>даемое поступление налога в 20</w:t>
      </w:r>
      <w:r w:rsidR="009E6B2F" w:rsidRPr="00C44BBA">
        <w:rPr>
          <w:rFonts w:ascii="Times New Roman" w:hAnsi="Times New Roman" w:cs="Times New Roman"/>
          <w:sz w:val="28"/>
          <w:szCs w:val="28"/>
        </w:rPr>
        <w:t>2</w:t>
      </w:r>
      <w:r w:rsidR="005728CA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363FD" w:rsidRPr="00C44BBA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- ситуация на рынке труда.</w:t>
      </w:r>
    </w:p>
    <w:p w:rsidR="00F363FD" w:rsidRPr="00C44BBA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Исх</w:t>
      </w:r>
      <w:r w:rsidR="006B09A7" w:rsidRPr="00C44BBA">
        <w:rPr>
          <w:rFonts w:ascii="Times New Roman" w:hAnsi="Times New Roman" w:cs="Times New Roman"/>
          <w:sz w:val="28"/>
          <w:szCs w:val="28"/>
        </w:rPr>
        <w:t>одя из прогнозируемого на 20</w:t>
      </w:r>
      <w:r w:rsidR="009E6B2F" w:rsidRPr="00C44BBA">
        <w:rPr>
          <w:rFonts w:ascii="Times New Roman" w:hAnsi="Times New Roman" w:cs="Times New Roman"/>
          <w:sz w:val="28"/>
          <w:szCs w:val="28"/>
        </w:rPr>
        <w:t>2</w:t>
      </w:r>
      <w:r w:rsidR="005728CA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 поступления НД</w:t>
      </w:r>
      <w:r w:rsidR="006B09A7" w:rsidRPr="00C44BBA">
        <w:rPr>
          <w:rFonts w:ascii="Times New Roman" w:hAnsi="Times New Roman" w:cs="Times New Roman"/>
          <w:sz w:val="28"/>
          <w:szCs w:val="28"/>
        </w:rPr>
        <w:t>ФЛ, норматива отчислений на 20</w:t>
      </w:r>
      <w:r w:rsidR="009E6B2F" w:rsidRPr="00C44BBA">
        <w:rPr>
          <w:rFonts w:ascii="Times New Roman" w:hAnsi="Times New Roman" w:cs="Times New Roman"/>
          <w:sz w:val="28"/>
          <w:szCs w:val="28"/>
        </w:rPr>
        <w:t>2</w:t>
      </w:r>
      <w:r w:rsidR="005728CA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5F73C3" w:rsidRPr="00C44BBA">
        <w:rPr>
          <w:rFonts w:ascii="Times New Roman" w:hAnsi="Times New Roman" w:cs="Times New Roman"/>
          <w:sz w:val="28"/>
          <w:szCs w:val="28"/>
        </w:rPr>
        <w:t xml:space="preserve">год, установленного в </w:t>
      </w:r>
      <w:r w:rsidR="005728CA" w:rsidRPr="00C44BBA">
        <w:rPr>
          <w:rFonts w:ascii="Times New Roman" w:hAnsi="Times New Roman" w:cs="Times New Roman"/>
          <w:sz w:val="28"/>
          <w:szCs w:val="28"/>
        </w:rPr>
        <w:t>размере 57,2199819%</w:t>
      </w:r>
      <w:r w:rsidRPr="00C44BBA">
        <w:rPr>
          <w:rFonts w:ascii="Times New Roman" w:hAnsi="Times New Roman" w:cs="Times New Roman"/>
          <w:sz w:val="28"/>
          <w:szCs w:val="28"/>
        </w:rPr>
        <w:t xml:space="preserve">, социально-экономических </w:t>
      </w:r>
      <w:r w:rsidR="006B09A7" w:rsidRPr="00C44BBA">
        <w:rPr>
          <w:rFonts w:ascii="Times New Roman" w:hAnsi="Times New Roman" w:cs="Times New Roman"/>
          <w:sz w:val="28"/>
          <w:szCs w:val="28"/>
        </w:rPr>
        <w:t>параметров, сумма налога на 20</w:t>
      </w:r>
      <w:r w:rsidR="009E6B2F" w:rsidRPr="00C44BBA">
        <w:rPr>
          <w:rFonts w:ascii="Times New Roman" w:hAnsi="Times New Roman" w:cs="Times New Roman"/>
          <w:sz w:val="28"/>
          <w:szCs w:val="28"/>
        </w:rPr>
        <w:t>2</w:t>
      </w:r>
      <w:r w:rsidR="005728CA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</w:t>
      </w:r>
      <w:r w:rsidR="006B09A7" w:rsidRPr="00C44BBA">
        <w:rPr>
          <w:rFonts w:ascii="Times New Roman" w:hAnsi="Times New Roman" w:cs="Times New Roman"/>
          <w:sz w:val="28"/>
          <w:szCs w:val="28"/>
        </w:rPr>
        <w:t xml:space="preserve"> прогнозируется в размере </w:t>
      </w:r>
      <w:r w:rsidR="005728CA" w:rsidRPr="00C44BBA">
        <w:rPr>
          <w:rFonts w:ascii="Times New Roman" w:hAnsi="Times New Roman" w:cs="Times New Roman"/>
          <w:sz w:val="28"/>
          <w:szCs w:val="28"/>
        </w:rPr>
        <w:t>400 100,0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руб. Это составляет </w:t>
      </w:r>
      <w:r w:rsidR="005728CA" w:rsidRPr="00C44BBA">
        <w:rPr>
          <w:rFonts w:ascii="Times New Roman" w:hAnsi="Times New Roman" w:cs="Times New Roman"/>
          <w:sz w:val="28"/>
          <w:szCs w:val="28"/>
        </w:rPr>
        <w:t>91,2</w:t>
      </w:r>
      <w:r w:rsidRPr="00C44BBA">
        <w:rPr>
          <w:rFonts w:ascii="Times New Roman" w:hAnsi="Times New Roman" w:cs="Times New Roman"/>
          <w:sz w:val="28"/>
          <w:szCs w:val="28"/>
        </w:rPr>
        <w:t xml:space="preserve">% </w:t>
      </w:r>
      <w:r w:rsidR="00395DDA" w:rsidRPr="00C44BBA">
        <w:rPr>
          <w:rFonts w:ascii="Times New Roman" w:hAnsi="Times New Roman" w:cs="Times New Roman"/>
          <w:sz w:val="28"/>
          <w:szCs w:val="28"/>
        </w:rPr>
        <w:t xml:space="preserve">к объему </w:t>
      </w:r>
      <w:r w:rsidR="006B09A7" w:rsidRPr="00C44BBA">
        <w:rPr>
          <w:rFonts w:ascii="Times New Roman" w:hAnsi="Times New Roman" w:cs="Times New Roman"/>
          <w:sz w:val="28"/>
          <w:szCs w:val="28"/>
        </w:rPr>
        <w:t>налоговы</w:t>
      </w:r>
      <w:r w:rsidR="00395DDA" w:rsidRPr="00C44BBA">
        <w:rPr>
          <w:rFonts w:ascii="Times New Roman" w:hAnsi="Times New Roman" w:cs="Times New Roman"/>
          <w:sz w:val="28"/>
          <w:szCs w:val="28"/>
        </w:rPr>
        <w:t>х</w:t>
      </w:r>
      <w:r w:rsidR="006B09A7" w:rsidRPr="00C44BBA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395DDA" w:rsidRPr="00C44BBA">
        <w:rPr>
          <w:rFonts w:ascii="Times New Roman" w:hAnsi="Times New Roman" w:cs="Times New Roman"/>
          <w:sz w:val="28"/>
          <w:szCs w:val="28"/>
        </w:rPr>
        <w:t>ов</w:t>
      </w:r>
      <w:r w:rsidR="006B09A7" w:rsidRPr="00C44BBA">
        <w:rPr>
          <w:rFonts w:ascii="Times New Roman" w:hAnsi="Times New Roman" w:cs="Times New Roman"/>
          <w:sz w:val="28"/>
          <w:szCs w:val="28"/>
        </w:rPr>
        <w:t xml:space="preserve"> бюджета и</w:t>
      </w:r>
      <w:r w:rsidR="00395DDA" w:rsidRPr="00C44BBA">
        <w:rPr>
          <w:rFonts w:ascii="Times New Roman" w:hAnsi="Times New Roman" w:cs="Times New Roman"/>
          <w:sz w:val="28"/>
          <w:szCs w:val="28"/>
        </w:rPr>
        <w:t>ли</w:t>
      </w:r>
      <w:r w:rsidR="006B09A7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5728CA" w:rsidRPr="00C44BBA">
        <w:rPr>
          <w:rFonts w:ascii="Times New Roman" w:hAnsi="Times New Roman" w:cs="Times New Roman"/>
          <w:sz w:val="28"/>
          <w:szCs w:val="28"/>
        </w:rPr>
        <w:t>80,9</w:t>
      </w:r>
      <w:r w:rsidRPr="00C44BBA">
        <w:rPr>
          <w:rFonts w:ascii="Times New Roman" w:hAnsi="Times New Roman" w:cs="Times New Roman"/>
          <w:sz w:val="28"/>
          <w:szCs w:val="28"/>
        </w:rPr>
        <w:t>% к</w:t>
      </w:r>
      <w:r w:rsidR="00395DDA" w:rsidRPr="00C44BBA">
        <w:rPr>
          <w:rFonts w:ascii="Times New Roman" w:hAnsi="Times New Roman" w:cs="Times New Roman"/>
          <w:sz w:val="28"/>
          <w:szCs w:val="28"/>
        </w:rPr>
        <w:t xml:space="preserve"> общему объему </w:t>
      </w:r>
      <w:r w:rsidR="00607507" w:rsidRPr="00C44BBA"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C44BBA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395DDA" w:rsidRPr="00C44BBA">
        <w:rPr>
          <w:rFonts w:ascii="Times New Roman" w:hAnsi="Times New Roman" w:cs="Times New Roman"/>
          <w:sz w:val="28"/>
          <w:szCs w:val="28"/>
        </w:rPr>
        <w:t>ов</w:t>
      </w:r>
      <w:r w:rsidRPr="00C44BB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363FD" w:rsidRPr="00C44BBA" w:rsidRDefault="00F363FD" w:rsidP="001611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lastRenderedPageBreak/>
        <w:t>2) Акцизы</w:t>
      </w:r>
    </w:p>
    <w:p w:rsidR="00F363FD" w:rsidRPr="00C44BBA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При расчете учитывались следующие параметры:</w:t>
      </w:r>
    </w:p>
    <w:p w:rsidR="00F363FD" w:rsidRPr="00C44BBA" w:rsidRDefault="00CE07E1" w:rsidP="00CE07E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C44BBA">
        <w:rPr>
          <w:rFonts w:ascii="Times New Roman" w:hAnsi="Times New Roman" w:cs="Times New Roman"/>
          <w:sz w:val="28"/>
          <w:szCs w:val="28"/>
        </w:rPr>
        <w:t>- ожидаемое поступление</w:t>
      </w:r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 xml:space="preserve"> в бюджет субъекта РФ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>инжекторных</w:t>
      </w:r>
      <w:proofErr w:type="spellEnd"/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>) двигателей, производимые на территории Российской Федерации;</w:t>
      </w:r>
    </w:p>
    <w:p w:rsidR="00F363FD" w:rsidRPr="00C44BBA" w:rsidRDefault="00CE07E1" w:rsidP="00CE07E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>- дифференцированный норматив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>инжекторных</w:t>
      </w:r>
      <w:proofErr w:type="spellEnd"/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в размере 10 процентов налоговых доходов консолидированного бюджета Приморского края от указанного налога</w:t>
      </w:r>
      <w:r w:rsidR="005F73C3" w:rsidRPr="00C44BBA">
        <w:rPr>
          <w:rFonts w:ascii="Times New Roman" w:eastAsia="Times New Roman" w:hAnsi="Times New Roman" w:cs="Times New Roman"/>
          <w:sz w:val="28"/>
          <w:szCs w:val="28"/>
        </w:rPr>
        <w:t xml:space="preserve"> – 0,0</w:t>
      </w:r>
      <w:r w:rsidR="00B910E1" w:rsidRPr="00C44BBA">
        <w:rPr>
          <w:rFonts w:ascii="Times New Roman" w:eastAsia="Times New Roman" w:hAnsi="Times New Roman" w:cs="Times New Roman"/>
          <w:sz w:val="28"/>
          <w:szCs w:val="28"/>
        </w:rPr>
        <w:t>8483</w:t>
      </w:r>
      <w:r w:rsidR="00DA5A41" w:rsidRPr="00C44BBA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F363FD" w:rsidRPr="00C44B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63FD" w:rsidRPr="00C44BBA" w:rsidRDefault="00F363FD" w:rsidP="00CE07E1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>Исходя из этих параметров сумма данного нал</w:t>
      </w:r>
      <w:r w:rsidR="00A02C18" w:rsidRPr="00C44BBA">
        <w:rPr>
          <w:rFonts w:ascii="Times New Roman" w:eastAsia="Times New Roman" w:hAnsi="Times New Roman" w:cs="Times New Roman"/>
          <w:sz w:val="28"/>
          <w:szCs w:val="28"/>
        </w:rPr>
        <w:t>ога определена</w:t>
      </w:r>
      <w:r w:rsidR="00DA5A41" w:rsidRPr="00C44BBA">
        <w:rPr>
          <w:rFonts w:ascii="Times New Roman" w:eastAsia="Times New Roman" w:hAnsi="Times New Roman" w:cs="Times New Roman"/>
          <w:sz w:val="28"/>
          <w:szCs w:val="28"/>
        </w:rPr>
        <w:t xml:space="preserve"> в объеме </w:t>
      </w:r>
      <w:r w:rsidR="00B910E1" w:rsidRPr="00C44BBA">
        <w:rPr>
          <w:rFonts w:ascii="Times New Roman" w:eastAsia="Times New Roman" w:hAnsi="Times New Roman" w:cs="Times New Roman"/>
          <w:sz w:val="28"/>
          <w:szCs w:val="28"/>
        </w:rPr>
        <w:t>8 686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>,0 тыс. руб.</w:t>
      </w:r>
    </w:p>
    <w:p w:rsidR="00F363FD" w:rsidRPr="00C44BBA" w:rsidRDefault="00F363FD" w:rsidP="00ED02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3) </w:t>
      </w:r>
      <w:r w:rsidR="00C17946" w:rsidRPr="00C44BBA">
        <w:rPr>
          <w:rFonts w:ascii="Times New Roman" w:hAnsi="Times New Roman" w:cs="Times New Roman"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F363FD" w:rsidRPr="00C44BBA" w:rsidRDefault="00494064" w:rsidP="00CE31F1">
      <w:pPr>
        <w:tabs>
          <w:tab w:val="left" w:pos="552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С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17946" w:rsidRPr="00C44BBA">
        <w:rPr>
          <w:rFonts w:ascii="Times New Roman" w:hAnsi="Times New Roman" w:cs="Times New Roman"/>
          <w:sz w:val="28"/>
          <w:szCs w:val="28"/>
        </w:rPr>
        <w:t>налога, взимаемого в связи с применением упрощенной системы налогообложения</w:t>
      </w:r>
      <w:r w:rsidR="00DA5A41" w:rsidRPr="00C44BBA">
        <w:rPr>
          <w:rFonts w:ascii="Times New Roman" w:hAnsi="Times New Roman" w:cs="Times New Roman"/>
          <w:sz w:val="28"/>
          <w:szCs w:val="28"/>
        </w:rPr>
        <w:t xml:space="preserve"> на 20</w:t>
      </w:r>
      <w:r w:rsidR="00CD5886" w:rsidRPr="00C44BBA">
        <w:rPr>
          <w:rFonts w:ascii="Times New Roman" w:hAnsi="Times New Roman" w:cs="Times New Roman"/>
          <w:sz w:val="28"/>
          <w:szCs w:val="28"/>
        </w:rPr>
        <w:t>2</w:t>
      </w:r>
      <w:r w:rsidR="00B910E1" w:rsidRPr="00C44BBA">
        <w:rPr>
          <w:rFonts w:ascii="Times New Roman" w:hAnsi="Times New Roman" w:cs="Times New Roman"/>
          <w:sz w:val="28"/>
          <w:szCs w:val="28"/>
        </w:rPr>
        <w:t>4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год прогнозируется в размере </w:t>
      </w:r>
      <w:r w:rsidR="00B910E1" w:rsidRPr="00C44BBA">
        <w:rPr>
          <w:rFonts w:ascii="Times New Roman" w:hAnsi="Times New Roman" w:cs="Times New Roman"/>
          <w:sz w:val="28"/>
          <w:szCs w:val="28"/>
        </w:rPr>
        <w:t>1 26</w:t>
      </w:r>
      <w:r w:rsidR="00607507" w:rsidRPr="00C44BBA">
        <w:rPr>
          <w:rFonts w:ascii="Times New Roman" w:hAnsi="Times New Roman" w:cs="Times New Roman"/>
          <w:sz w:val="28"/>
          <w:szCs w:val="28"/>
        </w:rPr>
        <w:t>0</w:t>
      </w:r>
      <w:r w:rsidR="00ED0223" w:rsidRPr="00C44BBA">
        <w:rPr>
          <w:rFonts w:ascii="Times New Roman" w:hAnsi="Times New Roman" w:cs="Times New Roman"/>
          <w:sz w:val="28"/>
          <w:szCs w:val="28"/>
        </w:rPr>
        <w:t>,0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A5A41" w:rsidRPr="00C44BBA">
        <w:rPr>
          <w:rFonts w:ascii="Times New Roman" w:hAnsi="Times New Roman" w:cs="Times New Roman"/>
          <w:sz w:val="28"/>
          <w:szCs w:val="28"/>
        </w:rPr>
        <w:t xml:space="preserve"> – </w:t>
      </w:r>
      <w:r w:rsidR="00607507" w:rsidRPr="00C44BBA">
        <w:rPr>
          <w:rFonts w:ascii="Times New Roman" w:hAnsi="Times New Roman" w:cs="Times New Roman"/>
          <w:sz w:val="28"/>
          <w:szCs w:val="28"/>
        </w:rPr>
        <w:t>по нормативу 2,0</w:t>
      </w:r>
      <w:r w:rsidR="000C7E0B" w:rsidRPr="00C44BBA">
        <w:rPr>
          <w:rFonts w:ascii="Times New Roman" w:hAnsi="Times New Roman" w:cs="Times New Roman"/>
          <w:sz w:val="28"/>
          <w:szCs w:val="28"/>
        </w:rPr>
        <w:t>%</w:t>
      </w:r>
      <w:r w:rsidR="00D40429" w:rsidRPr="00C44BBA">
        <w:rPr>
          <w:rFonts w:ascii="Times New Roman" w:hAnsi="Times New Roman" w:cs="Times New Roman"/>
          <w:sz w:val="28"/>
          <w:szCs w:val="28"/>
        </w:rPr>
        <w:t>.</w:t>
      </w:r>
    </w:p>
    <w:p w:rsidR="00D40429" w:rsidRPr="00C44BBA" w:rsidRDefault="00D40429" w:rsidP="00CE31F1">
      <w:pPr>
        <w:tabs>
          <w:tab w:val="left" w:pos="552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4) Налог, взимаемый в связи с применением патентной системой налогообложения</w:t>
      </w:r>
    </w:p>
    <w:p w:rsidR="00D40429" w:rsidRPr="00C44BBA" w:rsidRDefault="00D40429" w:rsidP="00CE31F1">
      <w:pPr>
        <w:tabs>
          <w:tab w:val="left" w:pos="552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Сумма налога, взимаемый в связи с применением патентной </w:t>
      </w:r>
      <w:r w:rsidR="00B910E1" w:rsidRPr="00C44BBA">
        <w:rPr>
          <w:rFonts w:ascii="Times New Roman" w:hAnsi="Times New Roman" w:cs="Times New Roman"/>
          <w:sz w:val="28"/>
          <w:szCs w:val="28"/>
        </w:rPr>
        <w:t>системой налогообложения на 2024</w:t>
      </w: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B910E1" w:rsidRPr="00C44BBA">
        <w:rPr>
          <w:rFonts w:ascii="Times New Roman" w:hAnsi="Times New Roman" w:cs="Times New Roman"/>
          <w:sz w:val="28"/>
          <w:szCs w:val="28"/>
        </w:rPr>
        <w:t>год прогнозируется в размере 7 1</w:t>
      </w:r>
      <w:r w:rsidRPr="00C44BBA">
        <w:rPr>
          <w:rFonts w:ascii="Times New Roman" w:hAnsi="Times New Roman" w:cs="Times New Roman"/>
          <w:sz w:val="28"/>
          <w:szCs w:val="28"/>
        </w:rPr>
        <w:t>00,0 тыс. руб. – по нормативу 100</w:t>
      </w:r>
      <w:r w:rsidR="000937CD" w:rsidRPr="00C44BBA">
        <w:rPr>
          <w:rFonts w:ascii="Times New Roman" w:hAnsi="Times New Roman" w:cs="Times New Roman"/>
          <w:sz w:val="28"/>
          <w:szCs w:val="28"/>
        </w:rPr>
        <w:t>,0%.</w:t>
      </w:r>
    </w:p>
    <w:p w:rsidR="000C7E0B" w:rsidRPr="00C44BBA" w:rsidRDefault="000937CD" w:rsidP="000C7E0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5</w:t>
      </w:r>
      <w:r w:rsidR="00F363FD" w:rsidRPr="00C44BBA">
        <w:rPr>
          <w:rFonts w:ascii="Times New Roman" w:hAnsi="Times New Roman" w:cs="Times New Roman"/>
          <w:sz w:val="28"/>
          <w:szCs w:val="28"/>
        </w:rPr>
        <w:t>) Нал</w:t>
      </w:r>
      <w:r w:rsidR="000C7E0B" w:rsidRPr="00C44BBA">
        <w:rPr>
          <w:rFonts w:ascii="Times New Roman" w:hAnsi="Times New Roman" w:cs="Times New Roman"/>
          <w:sz w:val="28"/>
          <w:szCs w:val="28"/>
        </w:rPr>
        <w:t>ог на имущество физических лиц.</w:t>
      </w:r>
    </w:p>
    <w:p w:rsidR="00691788" w:rsidRPr="00C44BBA" w:rsidRDefault="000C7E0B" w:rsidP="000C7E0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Учитывалось </w:t>
      </w:r>
      <w:r w:rsidR="002B50B2" w:rsidRPr="00C44BBA">
        <w:rPr>
          <w:rFonts w:ascii="Times New Roman" w:hAnsi="Times New Roman" w:cs="Times New Roman"/>
          <w:sz w:val="28"/>
          <w:szCs w:val="28"/>
        </w:rPr>
        <w:t>ожидаемое исполнение 202</w:t>
      </w:r>
      <w:r w:rsidR="00B910E1" w:rsidRPr="00C44BBA">
        <w:rPr>
          <w:rFonts w:ascii="Times New Roman" w:hAnsi="Times New Roman" w:cs="Times New Roman"/>
          <w:sz w:val="28"/>
          <w:szCs w:val="28"/>
        </w:rPr>
        <w:t>4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691788" w:rsidRPr="00C44BBA">
        <w:rPr>
          <w:rFonts w:ascii="Times New Roman" w:hAnsi="Times New Roman" w:cs="Times New Roman"/>
          <w:sz w:val="28"/>
          <w:szCs w:val="28"/>
        </w:rPr>
        <w:t>года.</w:t>
      </w:r>
    </w:p>
    <w:p w:rsidR="00F363FD" w:rsidRPr="00C44BBA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сумма налога на </w:t>
      </w:r>
      <w:r w:rsidR="00B6586E" w:rsidRPr="00C44BBA">
        <w:rPr>
          <w:rFonts w:ascii="Times New Roman" w:hAnsi="Times New Roman" w:cs="Times New Roman"/>
          <w:sz w:val="28"/>
          <w:szCs w:val="28"/>
        </w:rPr>
        <w:t>имущество физических лиц на 202</w:t>
      </w:r>
      <w:r w:rsidR="00B910E1" w:rsidRPr="00C44BBA">
        <w:rPr>
          <w:rFonts w:ascii="Times New Roman" w:hAnsi="Times New Roman" w:cs="Times New Roman"/>
          <w:sz w:val="28"/>
          <w:szCs w:val="28"/>
        </w:rPr>
        <w:t>4</w:t>
      </w:r>
      <w:r w:rsidR="00607507" w:rsidRPr="00C44BBA">
        <w:rPr>
          <w:rFonts w:ascii="Times New Roman" w:hAnsi="Times New Roman" w:cs="Times New Roman"/>
          <w:sz w:val="28"/>
          <w:szCs w:val="28"/>
        </w:rPr>
        <w:t xml:space="preserve"> год исчислена</w:t>
      </w:r>
      <w:r w:rsidRPr="00C44BBA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DA5A41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B910E1" w:rsidRPr="00C44BBA">
        <w:rPr>
          <w:rFonts w:ascii="Times New Roman" w:hAnsi="Times New Roman" w:cs="Times New Roman"/>
          <w:sz w:val="28"/>
          <w:szCs w:val="28"/>
        </w:rPr>
        <w:t>8 80</w:t>
      </w:r>
      <w:r w:rsidR="00607507" w:rsidRPr="00C44BBA">
        <w:rPr>
          <w:rFonts w:ascii="Times New Roman" w:hAnsi="Times New Roman" w:cs="Times New Roman"/>
          <w:sz w:val="28"/>
          <w:szCs w:val="28"/>
        </w:rPr>
        <w:t>0</w:t>
      </w:r>
      <w:r w:rsidR="009412CD" w:rsidRPr="00C44BBA">
        <w:rPr>
          <w:rFonts w:ascii="Times New Roman" w:hAnsi="Times New Roman" w:cs="Times New Roman"/>
          <w:sz w:val="28"/>
          <w:szCs w:val="28"/>
        </w:rPr>
        <w:t>,0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363FD" w:rsidRPr="00C44BBA" w:rsidRDefault="000937CD" w:rsidP="00CE07E1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6</w:t>
      </w:r>
      <w:r w:rsidR="00F363FD" w:rsidRPr="00C44BBA">
        <w:rPr>
          <w:rFonts w:ascii="Times New Roman" w:hAnsi="Times New Roman" w:cs="Times New Roman"/>
          <w:sz w:val="28"/>
          <w:szCs w:val="28"/>
        </w:rPr>
        <w:t>) Земельный налог</w:t>
      </w:r>
    </w:p>
    <w:p w:rsidR="00F363FD" w:rsidRPr="00C44BBA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При расчете</w:t>
      </w:r>
      <w:r w:rsidR="00DA5A41" w:rsidRPr="00C44BBA">
        <w:rPr>
          <w:rFonts w:ascii="Times New Roman" w:hAnsi="Times New Roman" w:cs="Times New Roman"/>
          <w:sz w:val="28"/>
          <w:szCs w:val="28"/>
        </w:rPr>
        <w:t xml:space="preserve"> суммы земельного налога на 20</w:t>
      </w:r>
      <w:r w:rsidR="00B6586E" w:rsidRPr="00C44BBA">
        <w:rPr>
          <w:rFonts w:ascii="Times New Roman" w:hAnsi="Times New Roman" w:cs="Times New Roman"/>
          <w:sz w:val="28"/>
          <w:szCs w:val="28"/>
        </w:rPr>
        <w:t>2</w:t>
      </w:r>
      <w:r w:rsidR="00B910E1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 во внимание были приняты следующие факторы:</w:t>
      </w:r>
    </w:p>
    <w:p w:rsidR="00F363FD" w:rsidRPr="00C44BBA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- Положение «О местных налогах»;</w:t>
      </w:r>
    </w:p>
    <w:p w:rsidR="00F363FD" w:rsidRPr="00C44BBA" w:rsidRDefault="00DA5A41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- </w:t>
      </w:r>
      <w:r w:rsidR="00336084" w:rsidRPr="00C44BBA">
        <w:rPr>
          <w:rFonts w:ascii="Times New Roman" w:hAnsi="Times New Roman" w:cs="Times New Roman"/>
          <w:sz w:val="28"/>
          <w:szCs w:val="28"/>
        </w:rPr>
        <w:t>прогнозные данные администратора доходов на</w:t>
      </w:r>
      <w:r w:rsidRPr="00C44BBA">
        <w:rPr>
          <w:rFonts w:ascii="Times New Roman" w:hAnsi="Times New Roman" w:cs="Times New Roman"/>
          <w:sz w:val="28"/>
          <w:szCs w:val="28"/>
        </w:rPr>
        <w:t xml:space="preserve"> 20</w:t>
      </w:r>
      <w:r w:rsidR="002753C8" w:rsidRPr="00C44BBA">
        <w:rPr>
          <w:rFonts w:ascii="Times New Roman" w:hAnsi="Times New Roman" w:cs="Times New Roman"/>
          <w:sz w:val="28"/>
          <w:szCs w:val="28"/>
        </w:rPr>
        <w:t>2</w:t>
      </w:r>
      <w:r w:rsidR="00B910E1" w:rsidRPr="00C44BBA">
        <w:rPr>
          <w:rFonts w:ascii="Times New Roman" w:hAnsi="Times New Roman" w:cs="Times New Roman"/>
          <w:sz w:val="28"/>
          <w:szCs w:val="28"/>
        </w:rPr>
        <w:t>4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363FD" w:rsidRPr="00C44BBA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- количество плательщиков.</w:t>
      </w:r>
    </w:p>
    <w:p w:rsidR="00F363FD" w:rsidRPr="00C44BBA" w:rsidRDefault="00F363F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Таким образом,</w:t>
      </w:r>
      <w:r w:rsidR="00DA5A41" w:rsidRPr="00C44BBA">
        <w:rPr>
          <w:rFonts w:ascii="Times New Roman" w:hAnsi="Times New Roman" w:cs="Times New Roman"/>
          <w:sz w:val="28"/>
          <w:szCs w:val="28"/>
        </w:rPr>
        <w:t xml:space="preserve"> сумма земельного налога на 20</w:t>
      </w:r>
      <w:r w:rsidR="002B50B2" w:rsidRPr="00C44BBA">
        <w:rPr>
          <w:rFonts w:ascii="Times New Roman" w:hAnsi="Times New Roman" w:cs="Times New Roman"/>
          <w:sz w:val="28"/>
          <w:szCs w:val="28"/>
        </w:rPr>
        <w:t>2</w:t>
      </w:r>
      <w:r w:rsidR="00B910E1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 определена </w:t>
      </w:r>
      <w:r w:rsidR="00DA5A41" w:rsidRPr="00C44BBA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B910E1" w:rsidRPr="00C44BBA">
        <w:rPr>
          <w:rFonts w:ascii="Times New Roman" w:hAnsi="Times New Roman" w:cs="Times New Roman"/>
          <w:sz w:val="28"/>
          <w:szCs w:val="28"/>
        </w:rPr>
        <w:t>6 430</w:t>
      </w:r>
      <w:r w:rsidR="009412CD" w:rsidRPr="00C44BBA">
        <w:rPr>
          <w:rFonts w:ascii="Times New Roman" w:hAnsi="Times New Roman" w:cs="Times New Roman"/>
          <w:sz w:val="28"/>
          <w:szCs w:val="28"/>
        </w:rPr>
        <w:t>,0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363FD" w:rsidRPr="00C44BBA" w:rsidRDefault="000937CD" w:rsidP="00CE07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7) Госпошлина</w:t>
      </w:r>
    </w:p>
    <w:p w:rsidR="00F363FD" w:rsidRPr="00C44BBA" w:rsidRDefault="00F363FD" w:rsidP="000937C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Планируемая на 20</w:t>
      </w:r>
      <w:r w:rsidR="002753C8" w:rsidRPr="00C44BBA">
        <w:rPr>
          <w:rFonts w:ascii="Times New Roman" w:hAnsi="Times New Roman" w:cs="Times New Roman"/>
          <w:sz w:val="28"/>
          <w:szCs w:val="28"/>
        </w:rPr>
        <w:t>2</w:t>
      </w:r>
      <w:r w:rsidR="00B910E1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 сумма определена в размере </w:t>
      </w:r>
      <w:r w:rsidR="00B910E1" w:rsidRPr="00C44BBA">
        <w:rPr>
          <w:rFonts w:ascii="Times New Roman" w:hAnsi="Times New Roman" w:cs="Times New Roman"/>
          <w:sz w:val="28"/>
          <w:szCs w:val="28"/>
        </w:rPr>
        <w:t>6 47</w:t>
      </w:r>
      <w:r w:rsidR="00D40429" w:rsidRPr="00C44BBA">
        <w:rPr>
          <w:rFonts w:ascii="Times New Roman" w:hAnsi="Times New Roman" w:cs="Times New Roman"/>
          <w:sz w:val="28"/>
          <w:szCs w:val="28"/>
        </w:rPr>
        <w:t>5</w:t>
      </w:r>
      <w:r w:rsidR="009412CD" w:rsidRPr="00C44BBA">
        <w:rPr>
          <w:rFonts w:ascii="Times New Roman" w:hAnsi="Times New Roman" w:cs="Times New Roman"/>
          <w:sz w:val="28"/>
          <w:szCs w:val="28"/>
        </w:rPr>
        <w:t>,0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363FD" w:rsidRPr="00C44BBA" w:rsidRDefault="00F363FD" w:rsidP="00CE07E1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Б) Неналоговые доходы</w:t>
      </w:r>
    </w:p>
    <w:p w:rsidR="00F363FD" w:rsidRPr="00C44BBA" w:rsidRDefault="00F363FD" w:rsidP="00CE07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Объем неналоговых доходов, предусмотренных в проекте б</w:t>
      </w:r>
      <w:r w:rsidR="00DA5A41" w:rsidRPr="00C44BBA">
        <w:rPr>
          <w:rFonts w:ascii="Times New Roman" w:hAnsi="Times New Roman" w:cs="Times New Roman"/>
          <w:sz w:val="28"/>
          <w:szCs w:val="28"/>
        </w:rPr>
        <w:t>юджета городского округа на 20</w:t>
      </w:r>
      <w:r w:rsidR="00542BE7" w:rsidRPr="00C44BBA">
        <w:rPr>
          <w:rFonts w:ascii="Times New Roman" w:hAnsi="Times New Roman" w:cs="Times New Roman"/>
          <w:sz w:val="28"/>
          <w:szCs w:val="28"/>
        </w:rPr>
        <w:t>2</w:t>
      </w:r>
      <w:r w:rsidR="00B910E1" w:rsidRPr="00C44BBA">
        <w:rPr>
          <w:rFonts w:ascii="Times New Roman" w:hAnsi="Times New Roman" w:cs="Times New Roman"/>
          <w:sz w:val="28"/>
          <w:szCs w:val="28"/>
        </w:rPr>
        <w:t>4</w:t>
      </w:r>
      <w:r w:rsidR="005F73C3" w:rsidRPr="00C44BBA">
        <w:rPr>
          <w:rFonts w:ascii="Times New Roman" w:hAnsi="Times New Roman" w:cs="Times New Roman"/>
          <w:sz w:val="28"/>
          <w:szCs w:val="28"/>
        </w:rPr>
        <w:t xml:space="preserve"> го</w:t>
      </w:r>
      <w:r w:rsidR="00D40429" w:rsidRPr="00C44BBA">
        <w:rPr>
          <w:rFonts w:ascii="Times New Roman" w:hAnsi="Times New Roman" w:cs="Times New Roman"/>
          <w:sz w:val="28"/>
          <w:szCs w:val="28"/>
        </w:rPr>
        <w:t xml:space="preserve">д, оценивается </w:t>
      </w:r>
      <w:r w:rsidRPr="00C44BBA">
        <w:rPr>
          <w:rFonts w:ascii="Times New Roman" w:hAnsi="Times New Roman" w:cs="Times New Roman"/>
          <w:sz w:val="28"/>
          <w:szCs w:val="28"/>
        </w:rPr>
        <w:t>в размере</w:t>
      </w:r>
      <w:r w:rsidR="001A5404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B910E1" w:rsidRPr="00C44BBA">
        <w:rPr>
          <w:rFonts w:ascii="Times New Roman" w:hAnsi="Times New Roman" w:cs="Times New Roman"/>
          <w:sz w:val="28"/>
          <w:szCs w:val="28"/>
        </w:rPr>
        <w:t>55 63</w:t>
      </w:r>
      <w:r w:rsidR="00D40429" w:rsidRPr="00C44BBA">
        <w:rPr>
          <w:rFonts w:ascii="Times New Roman" w:hAnsi="Times New Roman" w:cs="Times New Roman"/>
          <w:sz w:val="28"/>
          <w:szCs w:val="28"/>
        </w:rPr>
        <w:t>5</w:t>
      </w:r>
      <w:r w:rsidR="009412CD" w:rsidRPr="00C44BBA">
        <w:rPr>
          <w:rFonts w:ascii="Times New Roman" w:hAnsi="Times New Roman" w:cs="Times New Roman"/>
          <w:sz w:val="28"/>
          <w:szCs w:val="28"/>
        </w:rPr>
        <w:t>,0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36042" w:rsidRPr="00C44BBA" w:rsidRDefault="00B910E1" w:rsidP="00CE07E1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Налоговые и неналоговые д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оходы городского </w:t>
      </w:r>
      <w:proofErr w:type="gramStart"/>
      <w:r w:rsidR="00F363FD"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F363FD" w:rsidRPr="00C44BBA">
        <w:rPr>
          <w:rFonts w:ascii="Times New Roman" w:hAnsi="Times New Roman" w:cs="Times New Roman"/>
          <w:sz w:val="28"/>
          <w:szCs w:val="28"/>
        </w:rPr>
        <w:t xml:space="preserve"> ЗАТО </w:t>
      </w:r>
      <w:r w:rsidR="005434CE" w:rsidRPr="00C44BBA">
        <w:rPr>
          <w:rFonts w:ascii="Times New Roman" w:hAnsi="Times New Roman" w:cs="Times New Roman"/>
          <w:sz w:val="28"/>
          <w:szCs w:val="28"/>
        </w:rPr>
        <w:t>Фокино в проекте бюджета на 202</w:t>
      </w:r>
      <w:r w:rsidRPr="00C44BBA">
        <w:rPr>
          <w:rFonts w:ascii="Times New Roman" w:hAnsi="Times New Roman" w:cs="Times New Roman"/>
          <w:sz w:val="28"/>
          <w:szCs w:val="28"/>
        </w:rPr>
        <w:t>5</w:t>
      </w:r>
      <w:r w:rsidR="00DA5A41" w:rsidRPr="00C44BBA">
        <w:rPr>
          <w:rFonts w:ascii="Times New Roman" w:hAnsi="Times New Roman" w:cs="Times New Roman"/>
          <w:sz w:val="28"/>
          <w:szCs w:val="28"/>
        </w:rPr>
        <w:t xml:space="preserve"> и 20</w:t>
      </w:r>
      <w:r w:rsidR="005434CE" w:rsidRPr="00C44BBA">
        <w:rPr>
          <w:rFonts w:ascii="Times New Roman" w:hAnsi="Times New Roman" w:cs="Times New Roman"/>
          <w:sz w:val="28"/>
          <w:szCs w:val="28"/>
        </w:rPr>
        <w:t>2</w:t>
      </w:r>
      <w:r w:rsidRPr="00C44BBA">
        <w:rPr>
          <w:rFonts w:ascii="Times New Roman" w:hAnsi="Times New Roman" w:cs="Times New Roman"/>
          <w:sz w:val="28"/>
          <w:szCs w:val="28"/>
        </w:rPr>
        <w:t>6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годы составл</w:t>
      </w:r>
      <w:r w:rsidR="00E72787" w:rsidRPr="00C44BBA">
        <w:rPr>
          <w:rFonts w:ascii="Times New Roman" w:hAnsi="Times New Roman" w:cs="Times New Roman"/>
          <w:sz w:val="28"/>
          <w:szCs w:val="28"/>
        </w:rPr>
        <w:t xml:space="preserve">яют </w:t>
      </w:r>
      <w:r w:rsidR="00E931F1" w:rsidRPr="00C44BBA">
        <w:rPr>
          <w:rFonts w:ascii="Times New Roman" w:hAnsi="Times New Roman" w:cs="Times New Roman"/>
          <w:sz w:val="28"/>
          <w:szCs w:val="28"/>
        </w:rPr>
        <w:t>460 626</w:t>
      </w:r>
      <w:r w:rsidR="003D7D09" w:rsidRPr="00C44BBA">
        <w:rPr>
          <w:rFonts w:ascii="Times New Roman" w:hAnsi="Times New Roman" w:cs="Times New Roman"/>
          <w:sz w:val="28"/>
          <w:szCs w:val="28"/>
        </w:rPr>
        <w:t>,0</w:t>
      </w:r>
      <w:r w:rsidR="00801EE6" w:rsidRPr="00C44BBA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="00E72787" w:rsidRPr="00C44BBA">
        <w:rPr>
          <w:rFonts w:ascii="Times New Roman" w:hAnsi="Times New Roman" w:cs="Times New Roman"/>
          <w:sz w:val="28"/>
          <w:szCs w:val="28"/>
        </w:rPr>
        <w:t xml:space="preserve">и </w:t>
      </w:r>
      <w:r w:rsidR="00E931F1" w:rsidRPr="00C44BBA">
        <w:rPr>
          <w:rFonts w:ascii="Times New Roman" w:hAnsi="Times New Roman" w:cs="Times New Roman"/>
          <w:sz w:val="28"/>
          <w:szCs w:val="28"/>
        </w:rPr>
        <w:t>465 470</w:t>
      </w:r>
      <w:r w:rsidR="003D7D09" w:rsidRPr="00C44BBA">
        <w:rPr>
          <w:rFonts w:ascii="Times New Roman" w:hAnsi="Times New Roman" w:cs="Times New Roman"/>
          <w:sz w:val="28"/>
          <w:szCs w:val="28"/>
        </w:rPr>
        <w:t>,0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тысяч рублей соответственно и могут (будут) изменяться в соответствии с ч. 4 ст. 184.1 Бюджетного кодекса РФ.</w:t>
      </w:r>
    </w:p>
    <w:p w:rsidR="00F0665D" w:rsidRPr="00C44BBA" w:rsidRDefault="00F363FD" w:rsidP="00CE07E1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44BBA">
        <w:rPr>
          <w:rFonts w:ascii="Times New Roman" w:hAnsi="Times New Roman" w:cs="Times New Roman"/>
          <w:sz w:val="28"/>
          <w:szCs w:val="28"/>
        </w:rPr>
        <w:t>. РАСХОДЫ</w:t>
      </w:r>
    </w:p>
    <w:p w:rsidR="005434CE" w:rsidRPr="00C44BBA" w:rsidRDefault="00F0665D" w:rsidP="005434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Предоставленный проект бюджета по расходам сформирован </w:t>
      </w:r>
      <w:r w:rsidR="00DB42E8" w:rsidRPr="00C44BBA">
        <w:rPr>
          <w:rFonts w:ascii="Times New Roman" w:hAnsi="Times New Roman" w:cs="Times New Roman"/>
          <w:sz w:val="28"/>
          <w:szCs w:val="28"/>
        </w:rPr>
        <w:t>в рамках 2</w:t>
      </w:r>
      <w:r w:rsidR="00FA027D" w:rsidRPr="00C44BBA">
        <w:rPr>
          <w:rFonts w:ascii="Times New Roman" w:hAnsi="Times New Roman" w:cs="Times New Roman"/>
          <w:sz w:val="28"/>
          <w:szCs w:val="28"/>
        </w:rPr>
        <w:t>2</w:t>
      </w:r>
      <w:r w:rsidR="001F354A" w:rsidRPr="00C44BBA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5434CE" w:rsidRPr="00C44BB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F354A" w:rsidRPr="00C44BBA">
        <w:rPr>
          <w:rFonts w:ascii="Times New Roman" w:hAnsi="Times New Roman" w:cs="Times New Roman"/>
          <w:sz w:val="28"/>
          <w:szCs w:val="28"/>
        </w:rPr>
        <w:t>ы</w:t>
      </w:r>
      <w:r w:rsidR="005434CE" w:rsidRPr="00C44BBA">
        <w:rPr>
          <w:rFonts w:ascii="Times New Roman" w:hAnsi="Times New Roman" w:cs="Times New Roman"/>
          <w:sz w:val="28"/>
          <w:szCs w:val="28"/>
        </w:rPr>
        <w:t>.</w:t>
      </w:r>
    </w:p>
    <w:p w:rsidR="001E4F40" w:rsidRPr="00C44BBA" w:rsidRDefault="001E4F40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Объе</w:t>
      </w:r>
      <w:r w:rsidR="00F31AFC" w:rsidRPr="00C44BBA">
        <w:rPr>
          <w:rFonts w:ascii="Times New Roman" w:hAnsi="Times New Roman" w:cs="Times New Roman"/>
          <w:sz w:val="28"/>
          <w:szCs w:val="28"/>
        </w:rPr>
        <w:t>м</w:t>
      </w:r>
      <w:r w:rsidRPr="00C44BBA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611E20" w:rsidRPr="00C44BBA">
        <w:rPr>
          <w:rFonts w:ascii="Times New Roman" w:hAnsi="Times New Roman" w:cs="Times New Roman"/>
          <w:sz w:val="28"/>
          <w:szCs w:val="28"/>
        </w:rPr>
        <w:t xml:space="preserve">проекта бюджета определен исходя из планового объема доходов и финансового обеспечения действующих расходных </w:t>
      </w:r>
      <w:r w:rsidR="00611E20" w:rsidRPr="00C44BBA">
        <w:rPr>
          <w:rFonts w:ascii="Times New Roman" w:hAnsi="Times New Roman" w:cs="Times New Roman"/>
          <w:sz w:val="28"/>
          <w:szCs w:val="28"/>
        </w:rPr>
        <w:lastRenderedPageBreak/>
        <w:t>обязательств городского округа с учетом основных направлений бюджетной политики на 20</w:t>
      </w:r>
      <w:r w:rsidR="009B6297" w:rsidRPr="00C44BBA">
        <w:rPr>
          <w:rFonts w:ascii="Times New Roman" w:hAnsi="Times New Roman" w:cs="Times New Roman"/>
          <w:sz w:val="28"/>
          <w:szCs w:val="28"/>
        </w:rPr>
        <w:t>2</w:t>
      </w:r>
      <w:r w:rsidR="00127BCB" w:rsidRPr="00C44BBA">
        <w:rPr>
          <w:rFonts w:ascii="Times New Roman" w:hAnsi="Times New Roman" w:cs="Times New Roman"/>
          <w:sz w:val="28"/>
          <w:szCs w:val="28"/>
        </w:rPr>
        <w:t>4</w:t>
      </w:r>
      <w:r w:rsidR="00611E20" w:rsidRPr="00C44BBA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31AFC" w:rsidRPr="00C44BBA">
        <w:rPr>
          <w:rFonts w:ascii="Times New Roman" w:hAnsi="Times New Roman" w:cs="Times New Roman"/>
          <w:sz w:val="28"/>
          <w:szCs w:val="28"/>
        </w:rPr>
        <w:t>2</w:t>
      </w:r>
      <w:r w:rsidR="00127BCB" w:rsidRPr="00C44BBA">
        <w:rPr>
          <w:rFonts w:ascii="Times New Roman" w:hAnsi="Times New Roman" w:cs="Times New Roman"/>
          <w:sz w:val="28"/>
          <w:szCs w:val="28"/>
        </w:rPr>
        <w:t>5</w:t>
      </w:r>
      <w:r w:rsidR="00611E20" w:rsidRPr="00C44BBA">
        <w:rPr>
          <w:rFonts w:ascii="Times New Roman" w:hAnsi="Times New Roman" w:cs="Times New Roman"/>
          <w:sz w:val="28"/>
          <w:szCs w:val="28"/>
        </w:rPr>
        <w:t>-20</w:t>
      </w:r>
      <w:r w:rsidR="004C1721" w:rsidRPr="00C44BBA">
        <w:rPr>
          <w:rFonts w:ascii="Times New Roman" w:hAnsi="Times New Roman" w:cs="Times New Roman"/>
          <w:sz w:val="28"/>
          <w:szCs w:val="28"/>
        </w:rPr>
        <w:t>2</w:t>
      </w:r>
      <w:r w:rsidR="00127BCB" w:rsidRPr="00C44BBA">
        <w:rPr>
          <w:rFonts w:ascii="Times New Roman" w:hAnsi="Times New Roman" w:cs="Times New Roman"/>
          <w:sz w:val="28"/>
          <w:szCs w:val="28"/>
        </w:rPr>
        <w:t>6</w:t>
      </w:r>
      <w:r w:rsidR="00611E20" w:rsidRPr="00C44BBA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363FD" w:rsidRPr="00C44BBA" w:rsidRDefault="00F363FD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Расходы б</w:t>
      </w:r>
      <w:r w:rsidR="00E72787" w:rsidRPr="00C44BBA">
        <w:rPr>
          <w:rFonts w:ascii="Times New Roman" w:hAnsi="Times New Roman" w:cs="Times New Roman"/>
          <w:sz w:val="28"/>
          <w:szCs w:val="28"/>
        </w:rPr>
        <w:t>юджета городского округа на 20</w:t>
      </w:r>
      <w:r w:rsidR="009B6297" w:rsidRPr="00C44BBA">
        <w:rPr>
          <w:rFonts w:ascii="Times New Roman" w:hAnsi="Times New Roman" w:cs="Times New Roman"/>
          <w:sz w:val="28"/>
          <w:szCs w:val="28"/>
        </w:rPr>
        <w:t>2</w:t>
      </w:r>
      <w:r w:rsidR="00127BCB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 з</w:t>
      </w:r>
      <w:r w:rsidR="00E72787" w:rsidRPr="00C44BBA">
        <w:rPr>
          <w:rFonts w:ascii="Times New Roman" w:hAnsi="Times New Roman" w:cs="Times New Roman"/>
          <w:sz w:val="28"/>
          <w:szCs w:val="28"/>
        </w:rPr>
        <w:t xml:space="preserve">апланированы в размере </w:t>
      </w:r>
      <w:r w:rsidR="00994C8D">
        <w:rPr>
          <w:rFonts w:ascii="Times New Roman" w:hAnsi="Times New Roman" w:cs="Times New Roman"/>
          <w:sz w:val="28"/>
          <w:szCs w:val="28"/>
        </w:rPr>
        <w:t>1 350 329,08517</w:t>
      </w:r>
      <w:r w:rsidR="00671EC8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Pr="00C44BBA">
        <w:rPr>
          <w:rFonts w:ascii="Times New Roman" w:hAnsi="Times New Roman" w:cs="Times New Roman"/>
          <w:sz w:val="28"/>
          <w:szCs w:val="28"/>
        </w:rPr>
        <w:t>тыс. руб.</w:t>
      </w:r>
    </w:p>
    <w:p w:rsidR="00F363FD" w:rsidRPr="00C44BBA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При расчет</w:t>
      </w:r>
      <w:r w:rsidR="00E72787" w:rsidRPr="00C44BBA">
        <w:rPr>
          <w:rFonts w:ascii="Times New Roman" w:hAnsi="Times New Roman" w:cs="Times New Roman"/>
          <w:sz w:val="28"/>
          <w:szCs w:val="28"/>
        </w:rPr>
        <w:t>е расходных проектировок на 20</w:t>
      </w:r>
      <w:r w:rsidR="0004762B" w:rsidRPr="00C44BBA">
        <w:rPr>
          <w:rFonts w:ascii="Times New Roman" w:hAnsi="Times New Roman" w:cs="Times New Roman"/>
          <w:sz w:val="28"/>
          <w:szCs w:val="28"/>
        </w:rPr>
        <w:t>2</w:t>
      </w:r>
      <w:r w:rsidR="00127BCB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 в основу были заложены следующие принципы:</w:t>
      </w:r>
    </w:p>
    <w:p w:rsidR="00F363FD" w:rsidRPr="00C44BBA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обеспечение расходных обязательств, принятых на всех уровнях бюджетной системы;</w:t>
      </w:r>
    </w:p>
    <w:p w:rsidR="00F363FD" w:rsidRPr="00C44BBA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уточнение объема расходных полномочий между разными уровнями бюджетной системы;</w:t>
      </w:r>
    </w:p>
    <w:p w:rsidR="00F363FD" w:rsidRPr="00C44BBA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обеспечение приоритетов финансирования в области социальной сферы в условиях общего дефицита финансовых средств;</w:t>
      </w:r>
    </w:p>
    <w:p w:rsidR="00F363FD" w:rsidRPr="00C44BBA" w:rsidRDefault="003D5A5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- финансовое обеспечение </w:t>
      </w:r>
      <w:r w:rsidR="001810D5" w:rsidRPr="00C44BBA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 w:rsidR="00F363FD" w:rsidRPr="00C44BBA">
        <w:rPr>
          <w:rFonts w:ascii="Times New Roman" w:hAnsi="Times New Roman" w:cs="Times New Roman"/>
          <w:sz w:val="28"/>
          <w:szCs w:val="28"/>
        </w:rPr>
        <w:t>кредиторской задолжен</w:t>
      </w:r>
      <w:r w:rsidR="00E72787" w:rsidRPr="00C44BBA">
        <w:rPr>
          <w:rFonts w:ascii="Times New Roman" w:hAnsi="Times New Roman" w:cs="Times New Roman"/>
          <w:sz w:val="28"/>
          <w:szCs w:val="28"/>
        </w:rPr>
        <w:t>ности по состоянию на 01.01.20</w:t>
      </w:r>
      <w:r w:rsidR="0046070D" w:rsidRPr="00C44BBA">
        <w:rPr>
          <w:rFonts w:ascii="Times New Roman" w:hAnsi="Times New Roman" w:cs="Times New Roman"/>
          <w:sz w:val="28"/>
          <w:szCs w:val="28"/>
        </w:rPr>
        <w:t>2</w:t>
      </w:r>
      <w:r w:rsidR="00127BCB" w:rsidRPr="00C44BBA">
        <w:rPr>
          <w:rFonts w:ascii="Times New Roman" w:hAnsi="Times New Roman" w:cs="Times New Roman"/>
          <w:sz w:val="28"/>
          <w:szCs w:val="28"/>
        </w:rPr>
        <w:t>4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63FD" w:rsidRPr="00C44BBA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За баз</w:t>
      </w:r>
      <w:r w:rsidR="00E72787" w:rsidRPr="00C44BBA">
        <w:rPr>
          <w:rFonts w:ascii="Times New Roman" w:hAnsi="Times New Roman" w:cs="Times New Roman"/>
          <w:sz w:val="28"/>
          <w:szCs w:val="28"/>
        </w:rPr>
        <w:t>у бюджетных обязательств на 20</w:t>
      </w:r>
      <w:r w:rsidR="0046070D" w:rsidRPr="00C44BBA">
        <w:rPr>
          <w:rFonts w:ascii="Times New Roman" w:hAnsi="Times New Roman" w:cs="Times New Roman"/>
          <w:sz w:val="28"/>
          <w:szCs w:val="28"/>
        </w:rPr>
        <w:t>2</w:t>
      </w:r>
      <w:r w:rsidR="009D132F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 были приняты показатели бюджета городского </w:t>
      </w:r>
      <w:proofErr w:type="gramStart"/>
      <w:r w:rsidR="009B4BEA"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9B4BEA" w:rsidRPr="00C44BBA">
        <w:rPr>
          <w:rFonts w:ascii="Times New Roman" w:hAnsi="Times New Roman" w:cs="Times New Roman"/>
          <w:sz w:val="28"/>
          <w:szCs w:val="28"/>
        </w:rPr>
        <w:t xml:space="preserve"> ЗАТО Фокино на 202</w:t>
      </w:r>
      <w:r w:rsidR="009D132F" w:rsidRPr="00C44BBA">
        <w:rPr>
          <w:rFonts w:ascii="Times New Roman" w:hAnsi="Times New Roman" w:cs="Times New Roman"/>
          <w:sz w:val="28"/>
          <w:szCs w:val="28"/>
        </w:rPr>
        <w:t>3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 с учетом изменений структуры расходов бюджета, осуществленных в соответствии с изменениями федерального бюджетного законодательства, а также в связи с происходящими в экономике инфляционными процессами.</w:t>
      </w:r>
    </w:p>
    <w:p w:rsidR="00F363FD" w:rsidRPr="00C44BBA" w:rsidRDefault="00E72787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Базовые показатели 20</w:t>
      </w:r>
      <w:r w:rsidR="0046070D" w:rsidRPr="00C44BBA">
        <w:rPr>
          <w:rFonts w:ascii="Times New Roman" w:hAnsi="Times New Roman" w:cs="Times New Roman"/>
          <w:sz w:val="28"/>
          <w:szCs w:val="28"/>
        </w:rPr>
        <w:t>2</w:t>
      </w:r>
      <w:r w:rsidR="009D132F" w:rsidRPr="00C44BBA">
        <w:rPr>
          <w:rFonts w:ascii="Times New Roman" w:hAnsi="Times New Roman" w:cs="Times New Roman"/>
          <w:sz w:val="28"/>
          <w:szCs w:val="28"/>
        </w:rPr>
        <w:t>4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года были определены:</w:t>
      </w:r>
    </w:p>
    <w:p w:rsidR="00C82A67" w:rsidRPr="00C44BBA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з</w:t>
      </w:r>
      <w:r w:rsidR="00F25160" w:rsidRPr="00C44BBA">
        <w:rPr>
          <w:rFonts w:ascii="Times New Roman" w:hAnsi="Times New Roman" w:cs="Times New Roman"/>
          <w:sz w:val="28"/>
          <w:szCs w:val="28"/>
        </w:rPr>
        <w:t>аработная плата с начислениями</w:t>
      </w:r>
      <w:r w:rsidR="00C82A67" w:rsidRPr="00C44BBA">
        <w:rPr>
          <w:rFonts w:ascii="Times New Roman" w:hAnsi="Times New Roman" w:cs="Times New Roman"/>
          <w:sz w:val="28"/>
          <w:szCs w:val="28"/>
        </w:rPr>
        <w:t>;</w:t>
      </w:r>
    </w:p>
    <w:p w:rsidR="00F363FD" w:rsidRPr="00C44BBA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- коммунальные услуги с учетом тарифов, утверждаемых Региональной энергетической комис</w:t>
      </w:r>
      <w:r w:rsidR="00E72787" w:rsidRPr="00C44BBA">
        <w:rPr>
          <w:rFonts w:ascii="Times New Roman" w:hAnsi="Times New Roman" w:cs="Times New Roman"/>
          <w:sz w:val="28"/>
          <w:szCs w:val="28"/>
        </w:rPr>
        <w:t>сией</w:t>
      </w:r>
      <w:r w:rsidRPr="00C44BBA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F363FD" w:rsidRDefault="00F363FD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пр</w:t>
      </w:r>
      <w:r w:rsidR="005434CE" w:rsidRPr="00C44BBA">
        <w:rPr>
          <w:rFonts w:ascii="Times New Roman" w:hAnsi="Times New Roman" w:cs="Times New Roman"/>
          <w:sz w:val="28"/>
          <w:szCs w:val="28"/>
        </w:rPr>
        <w:t>очие расходы на уровне</w:t>
      </w:r>
      <w:r w:rsidR="00E72787" w:rsidRPr="00C44BBA">
        <w:rPr>
          <w:rFonts w:ascii="Times New Roman" w:hAnsi="Times New Roman" w:cs="Times New Roman"/>
          <w:sz w:val="28"/>
          <w:szCs w:val="28"/>
        </w:rPr>
        <w:t xml:space="preserve"> 20</w:t>
      </w:r>
      <w:r w:rsidR="0014343B" w:rsidRPr="00C44BBA">
        <w:rPr>
          <w:rFonts w:ascii="Times New Roman" w:hAnsi="Times New Roman" w:cs="Times New Roman"/>
          <w:sz w:val="28"/>
          <w:szCs w:val="28"/>
        </w:rPr>
        <w:t>2</w:t>
      </w:r>
      <w:r w:rsidR="00DE4F49" w:rsidRPr="00C44BBA">
        <w:rPr>
          <w:rFonts w:ascii="Times New Roman" w:hAnsi="Times New Roman" w:cs="Times New Roman"/>
          <w:sz w:val="28"/>
          <w:szCs w:val="28"/>
        </w:rPr>
        <w:t>3</w:t>
      </w:r>
      <w:r w:rsidR="005434CE" w:rsidRPr="00C44BBA">
        <w:rPr>
          <w:rFonts w:ascii="Times New Roman" w:hAnsi="Times New Roman" w:cs="Times New Roman"/>
          <w:sz w:val="28"/>
          <w:szCs w:val="28"/>
        </w:rPr>
        <w:t xml:space="preserve"> года или с небольшим увеличением или снижением в зависимости от направления деятельности.</w:t>
      </w:r>
    </w:p>
    <w:p w:rsidR="000D5B76" w:rsidRPr="000D5B76" w:rsidRDefault="000D5B76" w:rsidP="000D5B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B76">
        <w:rPr>
          <w:rFonts w:ascii="Times New Roman" w:hAnsi="Times New Roman" w:cs="Times New Roman"/>
          <w:sz w:val="28"/>
          <w:szCs w:val="28"/>
        </w:rPr>
        <w:t>Проект бюджета городского округа сформирован с учетом полного обеспечения первоочередных расходов, в том числе расходов на оплату труда.</w:t>
      </w:r>
    </w:p>
    <w:p w:rsidR="000D5B76" w:rsidRPr="00C44BBA" w:rsidRDefault="000D5B76" w:rsidP="003D5A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A5D" w:rsidRDefault="003D5A5D" w:rsidP="00FA29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F62" w:rsidRPr="00C44BBA" w:rsidRDefault="00887F62" w:rsidP="00FA29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63FD" w:rsidRPr="00C44BBA" w:rsidRDefault="00F363FD" w:rsidP="003D5A5D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lastRenderedPageBreak/>
        <w:t xml:space="preserve">РАЗДЕЛ 0100 </w:t>
      </w:r>
      <w:r w:rsidR="00956461" w:rsidRPr="00C44BBA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</w:p>
    <w:p w:rsidR="00F363FD" w:rsidRPr="00C44BBA" w:rsidRDefault="003D5A5D" w:rsidP="00F363FD">
      <w:pPr>
        <w:pStyle w:val="a3"/>
        <w:tabs>
          <w:tab w:val="left" w:pos="360"/>
        </w:tabs>
        <w:spacing w:line="360" w:lineRule="auto"/>
        <w:rPr>
          <w:bCs/>
          <w:sz w:val="28"/>
          <w:szCs w:val="28"/>
        </w:rPr>
      </w:pPr>
      <w:r w:rsidRPr="00C44BBA">
        <w:rPr>
          <w:sz w:val="28"/>
          <w:szCs w:val="28"/>
        </w:rPr>
        <w:tab/>
      </w:r>
      <w:r w:rsidR="00F363FD" w:rsidRPr="00C44BBA">
        <w:rPr>
          <w:sz w:val="28"/>
          <w:szCs w:val="28"/>
        </w:rPr>
        <w:t>В основу формирования расходов бюджета на 20</w:t>
      </w:r>
      <w:r w:rsidR="007A4DC9" w:rsidRPr="00C44BBA">
        <w:rPr>
          <w:sz w:val="28"/>
          <w:szCs w:val="28"/>
        </w:rPr>
        <w:t>2</w:t>
      </w:r>
      <w:r w:rsidR="00DE4F49" w:rsidRPr="00C44BBA">
        <w:rPr>
          <w:sz w:val="28"/>
          <w:szCs w:val="28"/>
        </w:rPr>
        <w:t>4</w:t>
      </w:r>
      <w:r w:rsidR="00F363FD" w:rsidRPr="00C44BBA">
        <w:rPr>
          <w:sz w:val="28"/>
          <w:szCs w:val="28"/>
        </w:rPr>
        <w:t xml:space="preserve"> год на финансирование органов местного самоуправления были заложены утвержденные показатели бюджета на 20</w:t>
      </w:r>
      <w:r w:rsidR="0014343B" w:rsidRPr="00C44BBA">
        <w:rPr>
          <w:sz w:val="28"/>
          <w:szCs w:val="28"/>
        </w:rPr>
        <w:t>2</w:t>
      </w:r>
      <w:r w:rsidR="00B42319" w:rsidRPr="00C44BBA">
        <w:rPr>
          <w:sz w:val="28"/>
          <w:szCs w:val="28"/>
        </w:rPr>
        <w:t>3</w:t>
      </w:r>
      <w:r w:rsidR="00F363FD" w:rsidRPr="00C44BBA">
        <w:rPr>
          <w:sz w:val="28"/>
          <w:szCs w:val="28"/>
        </w:rPr>
        <w:t xml:space="preserve"> год, скорректированные по отдельным экономическим статьям. Фонд оплаты труд</w:t>
      </w:r>
      <w:r w:rsidR="007A4DC9" w:rsidRPr="00C44BBA">
        <w:rPr>
          <w:sz w:val="28"/>
          <w:szCs w:val="28"/>
        </w:rPr>
        <w:t>а муниципальных служащих на 202</w:t>
      </w:r>
      <w:r w:rsidR="00B42319" w:rsidRPr="00C44BBA">
        <w:rPr>
          <w:sz w:val="28"/>
          <w:szCs w:val="28"/>
        </w:rPr>
        <w:t>4</w:t>
      </w:r>
      <w:r w:rsidR="00F363FD" w:rsidRPr="00C44BBA">
        <w:rPr>
          <w:sz w:val="28"/>
          <w:szCs w:val="28"/>
        </w:rPr>
        <w:t xml:space="preserve"> го</w:t>
      </w:r>
      <w:r w:rsidR="00773D86" w:rsidRPr="00C44BBA">
        <w:rPr>
          <w:sz w:val="28"/>
          <w:szCs w:val="28"/>
        </w:rPr>
        <w:t>д рассчитан в соответствии с</w:t>
      </w:r>
      <w:r w:rsidR="00F363FD" w:rsidRPr="00C44BBA">
        <w:rPr>
          <w:sz w:val="28"/>
          <w:szCs w:val="28"/>
        </w:rPr>
        <w:t xml:space="preserve"> законодательством Приморского края.</w:t>
      </w:r>
      <w:r w:rsidR="00F363FD" w:rsidRPr="00C44BBA">
        <w:rPr>
          <w:bCs/>
          <w:sz w:val="28"/>
          <w:szCs w:val="28"/>
        </w:rPr>
        <w:t xml:space="preserve"> При этом расходы на содержание органов местного с</w:t>
      </w:r>
      <w:r w:rsidR="00E72787" w:rsidRPr="00C44BBA">
        <w:rPr>
          <w:bCs/>
          <w:sz w:val="28"/>
          <w:szCs w:val="28"/>
        </w:rPr>
        <w:t xml:space="preserve">амоуправления составят </w:t>
      </w:r>
      <w:r w:rsidR="00D23867">
        <w:rPr>
          <w:bCs/>
          <w:sz w:val="28"/>
          <w:szCs w:val="28"/>
        </w:rPr>
        <w:t>140 733</w:t>
      </w:r>
      <w:r w:rsidR="00D13AB4" w:rsidRPr="00C44BBA">
        <w:rPr>
          <w:bCs/>
          <w:sz w:val="28"/>
          <w:szCs w:val="28"/>
        </w:rPr>
        <w:t>,31400</w:t>
      </w:r>
      <w:r w:rsidR="00964F29" w:rsidRPr="00C44BBA">
        <w:rPr>
          <w:bCs/>
          <w:sz w:val="28"/>
          <w:szCs w:val="28"/>
        </w:rPr>
        <w:t xml:space="preserve"> </w:t>
      </w:r>
      <w:r w:rsidR="00E72787" w:rsidRPr="00C44BBA">
        <w:rPr>
          <w:bCs/>
          <w:sz w:val="28"/>
          <w:szCs w:val="28"/>
        </w:rPr>
        <w:t xml:space="preserve">тыс. руб. или </w:t>
      </w:r>
      <w:r w:rsidR="00D23867">
        <w:rPr>
          <w:bCs/>
          <w:sz w:val="28"/>
          <w:szCs w:val="28"/>
        </w:rPr>
        <w:t>28,5</w:t>
      </w:r>
      <w:r w:rsidR="00F363FD" w:rsidRPr="00C44BBA">
        <w:rPr>
          <w:bCs/>
          <w:sz w:val="28"/>
          <w:szCs w:val="28"/>
        </w:rPr>
        <w:t xml:space="preserve"> % от общего объема со</w:t>
      </w:r>
      <w:r w:rsidR="00373910" w:rsidRPr="00C44BBA">
        <w:rPr>
          <w:bCs/>
          <w:sz w:val="28"/>
          <w:szCs w:val="28"/>
        </w:rPr>
        <w:t>бственных доходов бюджета на 202</w:t>
      </w:r>
      <w:r w:rsidR="00D13AB4" w:rsidRPr="00C44BBA">
        <w:rPr>
          <w:bCs/>
          <w:sz w:val="28"/>
          <w:szCs w:val="28"/>
        </w:rPr>
        <w:t>4 год.</w:t>
      </w:r>
    </w:p>
    <w:p w:rsidR="00F363FD" w:rsidRPr="00C44BBA" w:rsidRDefault="00F84F30" w:rsidP="004B09C2">
      <w:pPr>
        <w:pStyle w:val="a3"/>
        <w:tabs>
          <w:tab w:val="left" w:pos="360"/>
        </w:tabs>
        <w:spacing w:line="360" w:lineRule="auto"/>
        <w:rPr>
          <w:bCs/>
          <w:sz w:val="28"/>
          <w:szCs w:val="28"/>
        </w:rPr>
      </w:pPr>
      <w:r w:rsidRPr="00C44BBA">
        <w:rPr>
          <w:bCs/>
          <w:sz w:val="28"/>
          <w:szCs w:val="28"/>
        </w:rPr>
        <w:tab/>
      </w:r>
      <w:r w:rsidR="00F363FD" w:rsidRPr="00C44BBA">
        <w:rPr>
          <w:bCs/>
          <w:sz w:val="28"/>
          <w:szCs w:val="28"/>
        </w:rPr>
        <w:t>Резервный фонд администрации городского округа на 2</w:t>
      </w:r>
      <w:r w:rsidR="00E72787" w:rsidRPr="00C44BBA">
        <w:rPr>
          <w:bCs/>
          <w:sz w:val="28"/>
          <w:szCs w:val="28"/>
        </w:rPr>
        <w:t>0</w:t>
      </w:r>
      <w:r w:rsidR="00FA112E" w:rsidRPr="00C44BBA">
        <w:rPr>
          <w:bCs/>
          <w:sz w:val="28"/>
          <w:szCs w:val="28"/>
        </w:rPr>
        <w:t>2</w:t>
      </w:r>
      <w:r w:rsidR="00D13AB4" w:rsidRPr="00C44BBA">
        <w:rPr>
          <w:bCs/>
          <w:sz w:val="28"/>
          <w:szCs w:val="28"/>
        </w:rPr>
        <w:t>4</w:t>
      </w:r>
      <w:r w:rsidR="00E72787" w:rsidRPr="00C44BBA">
        <w:rPr>
          <w:bCs/>
          <w:sz w:val="28"/>
          <w:szCs w:val="28"/>
        </w:rPr>
        <w:t xml:space="preserve"> год запланирован в объеме </w:t>
      </w:r>
      <w:r w:rsidR="0017133E" w:rsidRPr="00C44BBA">
        <w:rPr>
          <w:bCs/>
          <w:sz w:val="28"/>
          <w:szCs w:val="28"/>
        </w:rPr>
        <w:t>2</w:t>
      </w:r>
      <w:r w:rsidR="00FA112E" w:rsidRPr="00C44BBA">
        <w:rPr>
          <w:bCs/>
          <w:sz w:val="28"/>
          <w:szCs w:val="28"/>
        </w:rPr>
        <w:t> 000,0</w:t>
      </w:r>
      <w:r w:rsidR="00F363FD" w:rsidRPr="00C44BBA">
        <w:rPr>
          <w:bCs/>
          <w:sz w:val="28"/>
          <w:szCs w:val="28"/>
        </w:rPr>
        <w:t xml:space="preserve"> тыс. рублей. Удельный вес резервного фонда администрации городского округа в общей сумме расходов бюджета го</w:t>
      </w:r>
      <w:r w:rsidR="001B2617" w:rsidRPr="00C44BBA">
        <w:rPr>
          <w:bCs/>
          <w:sz w:val="28"/>
          <w:szCs w:val="28"/>
        </w:rPr>
        <w:t>родского округа составляет 0,</w:t>
      </w:r>
      <w:r w:rsidR="0017133E" w:rsidRPr="00C44BBA">
        <w:rPr>
          <w:bCs/>
          <w:sz w:val="28"/>
          <w:szCs w:val="28"/>
        </w:rPr>
        <w:t>1</w:t>
      </w:r>
      <w:r w:rsidR="00D13AB4" w:rsidRPr="00C44BBA">
        <w:rPr>
          <w:bCs/>
          <w:sz w:val="28"/>
          <w:szCs w:val="28"/>
        </w:rPr>
        <w:t>6</w:t>
      </w:r>
      <w:r w:rsidR="001B2617" w:rsidRPr="00C44BBA">
        <w:rPr>
          <w:bCs/>
          <w:sz w:val="28"/>
          <w:szCs w:val="28"/>
        </w:rPr>
        <w:t xml:space="preserve"> %</w:t>
      </w:r>
      <w:r w:rsidR="00F363FD" w:rsidRPr="00C44BBA">
        <w:rPr>
          <w:bCs/>
          <w:sz w:val="28"/>
          <w:szCs w:val="28"/>
        </w:rPr>
        <w:t>, что соответствует</w:t>
      </w:r>
      <w:r w:rsidR="00D42ED3" w:rsidRPr="00C44BBA">
        <w:rPr>
          <w:bCs/>
          <w:sz w:val="28"/>
          <w:szCs w:val="28"/>
        </w:rPr>
        <w:t xml:space="preserve"> требованиям </w:t>
      </w:r>
      <w:r w:rsidR="00F363FD" w:rsidRPr="00C44BBA">
        <w:rPr>
          <w:bCs/>
          <w:sz w:val="28"/>
          <w:szCs w:val="28"/>
        </w:rPr>
        <w:t>стать</w:t>
      </w:r>
      <w:r w:rsidR="00D42ED3" w:rsidRPr="00C44BBA">
        <w:rPr>
          <w:bCs/>
          <w:sz w:val="28"/>
          <w:szCs w:val="28"/>
        </w:rPr>
        <w:t>и</w:t>
      </w:r>
      <w:r w:rsidR="00F363FD" w:rsidRPr="00C44BBA">
        <w:rPr>
          <w:bCs/>
          <w:sz w:val="28"/>
          <w:szCs w:val="28"/>
        </w:rPr>
        <w:t xml:space="preserve"> 81 Бюджетного кодекса РФ (до 3 %).</w:t>
      </w:r>
    </w:p>
    <w:p w:rsidR="00F363FD" w:rsidRPr="00C44BBA" w:rsidRDefault="00F363FD" w:rsidP="003D5A5D">
      <w:pPr>
        <w:pStyle w:val="2"/>
        <w:ind w:firstLine="708"/>
        <w:jc w:val="both"/>
        <w:rPr>
          <w:sz w:val="28"/>
          <w:szCs w:val="28"/>
        </w:rPr>
      </w:pPr>
      <w:r w:rsidRPr="00C44BBA">
        <w:rPr>
          <w:sz w:val="28"/>
          <w:szCs w:val="28"/>
        </w:rPr>
        <w:t>Также в данном разделе предусмотрены расходы по:</w:t>
      </w:r>
    </w:p>
    <w:p w:rsidR="002C23EC" w:rsidRPr="00C44BBA" w:rsidRDefault="002C23EC" w:rsidP="00E673F5">
      <w:pPr>
        <w:pStyle w:val="2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C44BBA">
        <w:rPr>
          <w:sz w:val="28"/>
          <w:szCs w:val="28"/>
        </w:rPr>
        <w:t xml:space="preserve">финансированию мероприятий по противодействие коррупции в городском </w:t>
      </w:r>
      <w:proofErr w:type="gramStart"/>
      <w:r w:rsidRPr="00C44BBA">
        <w:rPr>
          <w:sz w:val="28"/>
          <w:szCs w:val="28"/>
        </w:rPr>
        <w:t>округе</w:t>
      </w:r>
      <w:proofErr w:type="gramEnd"/>
      <w:r w:rsidRPr="00C44BBA">
        <w:rPr>
          <w:sz w:val="28"/>
          <w:szCs w:val="28"/>
        </w:rPr>
        <w:t xml:space="preserve"> ЗАТО Фокино </w:t>
      </w:r>
      <w:r w:rsidR="00956461" w:rsidRPr="00C44BBA">
        <w:rPr>
          <w:sz w:val="28"/>
          <w:szCs w:val="28"/>
        </w:rPr>
        <w:t>-</w:t>
      </w:r>
      <w:r w:rsidRPr="00C44BBA">
        <w:rPr>
          <w:sz w:val="28"/>
          <w:szCs w:val="28"/>
        </w:rPr>
        <w:t xml:space="preserve"> 30,00 тысяч рублей.</w:t>
      </w:r>
    </w:p>
    <w:p w:rsidR="00E673F5" w:rsidRPr="00C44BBA" w:rsidRDefault="00E673F5" w:rsidP="00E673F5">
      <w:pPr>
        <w:pStyle w:val="2"/>
        <w:numPr>
          <w:ilvl w:val="1"/>
          <w:numId w:val="1"/>
        </w:numPr>
        <w:ind w:left="0" w:firstLine="708"/>
        <w:jc w:val="both"/>
        <w:rPr>
          <w:sz w:val="28"/>
          <w:szCs w:val="28"/>
        </w:rPr>
      </w:pPr>
      <w:r w:rsidRPr="00C44BBA">
        <w:rPr>
          <w:sz w:val="28"/>
          <w:szCs w:val="28"/>
        </w:rPr>
        <w:t xml:space="preserve">финансированию мероприятий по профилактике терроризма и </w:t>
      </w:r>
      <w:r w:rsidR="00FB7B64" w:rsidRPr="00C44BBA">
        <w:rPr>
          <w:sz w:val="28"/>
          <w:szCs w:val="28"/>
        </w:rPr>
        <w:t>противодействие экстремизму – 7</w:t>
      </w:r>
      <w:r w:rsidRPr="00C44BBA">
        <w:rPr>
          <w:sz w:val="28"/>
          <w:szCs w:val="28"/>
        </w:rPr>
        <w:t xml:space="preserve">5,00 тыс. рублей </w:t>
      </w:r>
    </w:p>
    <w:p w:rsidR="0017133E" w:rsidRPr="00C44BBA" w:rsidRDefault="00F363FD" w:rsidP="0017133E">
      <w:pPr>
        <w:pStyle w:val="2"/>
        <w:numPr>
          <w:ilvl w:val="1"/>
          <w:numId w:val="1"/>
        </w:numPr>
        <w:jc w:val="both"/>
        <w:rPr>
          <w:sz w:val="28"/>
          <w:szCs w:val="28"/>
        </w:rPr>
      </w:pPr>
      <w:r w:rsidRPr="00C44BBA">
        <w:rPr>
          <w:sz w:val="28"/>
          <w:szCs w:val="28"/>
        </w:rPr>
        <w:t xml:space="preserve"> </w:t>
      </w:r>
      <w:r w:rsidR="0017133E" w:rsidRPr="00C44BBA">
        <w:rPr>
          <w:sz w:val="28"/>
          <w:szCs w:val="28"/>
        </w:rPr>
        <w:t xml:space="preserve">Реализация государственной политики в области приватизации и </w:t>
      </w:r>
    </w:p>
    <w:p w:rsidR="00F363FD" w:rsidRPr="00C44BBA" w:rsidRDefault="0017133E" w:rsidP="000D4E63">
      <w:pPr>
        <w:pStyle w:val="2"/>
        <w:ind w:firstLine="0"/>
        <w:jc w:val="both"/>
        <w:rPr>
          <w:sz w:val="28"/>
          <w:szCs w:val="28"/>
        </w:rPr>
      </w:pPr>
      <w:r w:rsidRPr="00C44BBA">
        <w:rPr>
          <w:sz w:val="28"/>
          <w:szCs w:val="28"/>
        </w:rPr>
        <w:t xml:space="preserve">управления государственной и муниципальной собственностью </w:t>
      </w:r>
      <w:r w:rsidR="001B2617" w:rsidRPr="00C44BBA">
        <w:rPr>
          <w:sz w:val="28"/>
          <w:szCs w:val="28"/>
        </w:rPr>
        <w:t xml:space="preserve">– </w:t>
      </w:r>
      <w:r w:rsidR="000D4E63" w:rsidRPr="00C44BBA">
        <w:rPr>
          <w:sz w:val="28"/>
          <w:szCs w:val="28"/>
        </w:rPr>
        <w:t xml:space="preserve">                            </w:t>
      </w:r>
      <w:r w:rsidRPr="00C44BBA">
        <w:rPr>
          <w:sz w:val="28"/>
          <w:szCs w:val="28"/>
        </w:rPr>
        <w:t>1</w:t>
      </w:r>
      <w:r w:rsidR="000D4E63" w:rsidRPr="00C44BBA">
        <w:rPr>
          <w:sz w:val="28"/>
          <w:szCs w:val="28"/>
        </w:rPr>
        <w:t xml:space="preserve"> </w:t>
      </w:r>
      <w:r w:rsidR="00BE4F5F" w:rsidRPr="00C44BBA">
        <w:rPr>
          <w:sz w:val="28"/>
          <w:szCs w:val="28"/>
        </w:rPr>
        <w:t>00</w:t>
      </w:r>
      <w:r w:rsidR="000D4E63" w:rsidRPr="00C44BBA">
        <w:rPr>
          <w:sz w:val="28"/>
          <w:szCs w:val="28"/>
        </w:rPr>
        <w:t>0</w:t>
      </w:r>
      <w:r w:rsidR="00F363FD" w:rsidRPr="00C44BBA">
        <w:rPr>
          <w:sz w:val="28"/>
          <w:szCs w:val="28"/>
        </w:rPr>
        <w:t>,</w:t>
      </w:r>
      <w:r w:rsidR="006700E5" w:rsidRPr="00C44BBA">
        <w:rPr>
          <w:sz w:val="28"/>
          <w:szCs w:val="28"/>
        </w:rPr>
        <w:t>00</w:t>
      </w:r>
      <w:r w:rsidR="00F363FD" w:rsidRPr="00C44BBA">
        <w:rPr>
          <w:sz w:val="28"/>
          <w:szCs w:val="28"/>
        </w:rPr>
        <w:t xml:space="preserve"> тысяч рублей</w:t>
      </w:r>
      <w:r w:rsidR="00880CDD" w:rsidRPr="00C44BBA">
        <w:rPr>
          <w:sz w:val="28"/>
          <w:szCs w:val="28"/>
        </w:rPr>
        <w:t>;</w:t>
      </w:r>
    </w:p>
    <w:p w:rsidR="00987F72" w:rsidRPr="00C44BBA" w:rsidRDefault="0018762F" w:rsidP="003D5A5D">
      <w:pPr>
        <w:pStyle w:val="2"/>
        <w:spacing w:after="120"/>
        <w:ind w:firstLine="708"/>
        <w:jc w:val="both"/>
        <w:rPr>
          <w:sz w:val="28"/>
          <w:szCs w:val="28"/>
        </w:rPr>
      </w:pPr>
      <w:r w:rsidRPr="00C44BBA">
        <w:rPr>
          <w:sz w:val="28"/>
          <w:szCs w:val="28"/>
        </w:rPr>
        <w:t>1.</w:t>
      </w:r>
      <w:r w:rsidR="00E673F5" w:rsidRPr="00C44BBA">
        <w:rPr>
          <w:sz w:val="28"/>
          <w:szCs w:val="28"/>
        </w:rPr>
        <w:t>4</w:t>
      </w:r>
      <w:r w:rsidR="00D41934" w:rsidRPr="00C44BBA">
        <w:rPr>
          <w:sz w:val="28"/>
          <w:szCs w:val="28"/>
        </w:rPr>
        <w:t>.</w:t>
      </w:r>
      <w:r w:rsidR="00D41934" w:rsidRPr="00C44BBA">
        <w:rPr>
          <w:sz w:val="28"/>
          <w:szCs w:val="28"/>
        </w:rPr>
        <w:tab/>
        <w:t xml:space="preserve">функционированию учреждения по обеспечению хозяйственного обслуживания </w:t>
      </w:r>
      <w:r w:rsidR="009E4E62" w:rsidRPr="00C44BBA">
        <w:rPr>
          <w:sz w:val="28"/>
          <w:szCs w:val="28"/>
        </w:rPr>
        <w:t xml:space="preserve">органов местного самоуправления </w:t>
      </w:r>
      <w:r w:rsidR="00D41934" w:rsidRPr="00C44BBA">
        <w:rPr>
          <w:sz w:val="28"/>
          <w:szCs w:val="28"/>
        </w:rPr>
        <w:t xml:space="preserve">– </w:t>
      </w:r>
      <w:r w:rsidR="00887F62">
        <w:rPr>
          <w:sz w:val="28"/>
          <w:szCs w:val="28"/>
        </w:rPr>
        <w:t>37</w:t>
      </w:r>
      <w:r w:rsidR="00D23867">
        <w:rPr>
          <w:sz w:val="28"/>
          <w:szCs w:val="28"/>
        </w:rPr>
        <w:t> 637,62900</w:t>
      </w:r>
      <w:r w:rsidR="003733E7" w:rsidRPr="00C44BBA">
        <w:rPr>
          <w:sz w:val="28"/>
          <w:szCs w:val="28"/>
        </w:rPr>
        <w:t xml:space="preserve"> тысяч рублей;</w:t>
      </w:r>
      <w:r w:rsidR="00D41934" w:rsidRPr="00C44BBA">
        <w:rPr>
          <w:sz w:val="28"/>
          <w:szCs w:val="28"/>
        </w:rPr>
        <w:t xml:space="preserve"> </w:t>
      </w:r>
    </w:p>
    <w:p w:rsidR="00E9075B" w:rsidRDefault="00E9075B" w:rsidP="003D5A5D">
      <w:pPr>
        <w:pStyle w:val="2"/>
        <w:spacing w:after="120"/>
        <w:ind w:firstLine="708"/>
        <w:jc w:val="both"/>
        <w:rPr>
          <w:sz w:val="28"/>
          <w:szCs w:val="28"/>
        </w:rPr>
      </w:pPr>
      <w:r w:rsidRPr="00C44BBA">
        <w:rPr>
          <w:sz w:val="28"/>
          <w:szCs w:val="28"/>
        </w:rPr>
        <w:t xml:space="preserve">1.6. расходы на реализацию федеральных и краевых полномочий за счет средств субвенций из бюджетов других уровней – </w:t>
      </w:r>
      <w:r w:rsidR="00BE4F5F" w:rsidRPr="00C44BBA">
        <w:rPr>
          <w:sz w:val="28"/>
          <w:szCs w:val="28"/>
        </w:rPr>
        <w:t>6 669,02700</w:t>
      </w:r>
      <w:r w:rsidRPr="00C44BBA">
        <w:rPr>
          <w:sz w:val="28"/>
          <w:szCs w:val="28"/>
        </w:rPr>
        <w:t xml:space="preserve"> тыс. рублей.</w:t>
      </w:r>
    </w:p>
    <w:p w:rsidR="00417159" w:rsidRDefault="00417159" w:rsidP="006F3C57">
      <w:pPr>
        <w:pStyle w:val="2"/>
        <w:spacing w:after="120"/>
        <w:ind w:firstLine="0"/>
        <w:jc w:val="both"/>
        <w:rPr>
          <w:sz w:val="28"/>
          <w:szCs w:val="28"/>
        </w:rPr>
      </w:pPr>
    </w:p>
    <w:p w:rsidR="006030F6" w:rsidRPr="00C44BBA" w:rsidRDefault="00F363FD" w:rsidP="00F363FD">
      <w:pPr>
        <w:pStyle w:val="2"/>
        <w:ind w:firstLine="0"/>
        <w:jc w:val="both"/>
      </w:pPr>
      <w:r w:rsidRPr="00C44BBA">
        <w:t xml:space="preserve">           </w:t>
      </w:r>
      <w:r w:rsidR="00E35784" w:rsidRPr="00C44BBA">
        <w:t>РАЗДЕЛ 0200 НАЦИОНАЛЬНАЯ ОБОРОНА</w:t>
      </w:r>
    </w:p>
    <w:p w:rsidR="00E35784" w:rsidRDefault="00E35784" w:rsidP="00E35784">
      <w:pPr>
        <w:pStyle w:val="2"/>
        <w:ind w:firstLine="708"/>
        <w:jc w:val="both"/>
        <w:rPr>
          <w:sz w:val="28"/>
          <w:szCs w:val="28"/>
        </w:rPr>
      </w:pPr>
      <w:r w:rsidRPr="00C44BBA">
        <w:rPr>
          <w:sz w:val="28"/>
          <w:szCs w:val="28"/>
        </w:rPr>
        <w:lastRenderedPageBreak/>
        <w:t xml:space="preserve">Субвенции из краевого бюджета на осуществление полномочий Российской Федерации по первичному воинскому учету на территориях, где отсутствуют военные комиссариаты – </w:t>
      </w:r>
      <w:r w:rsidR="00313472" w:rsidRPr="00C44BBA">
        <w:rPr>
          <w:sz w:val="28"/>
          <w:szCs w:val="28"/>
        </w:rPr>
        <w:t>2 255,640</w:t>
      </w:r>
      <w:r w:rsidRPr="00C44BBA">
        <w:rPr>
          <w:sz w:val="28"/>
          <w:szCs w:val="28"/>
        </w:rPr>
        <w:t xml:space="preserve"> тыс. рублей.</w:t>
      </w:r>
    </w:p>
    <w:p w:rsidR="00417159" w:rsidRPr="00C44BBA" w:rsidRDefault="00417159" w:rsidP="00E35784">
      <w:pPr>
        <w:pStyle w:val="2"/>
        <w:ind w:firstLine="708"/>
        <w:jc w:val="both"/>
        <w:rPr>
          <w:sz w:val="28"/>
          <w:szCs w:val="28"/>
        </w:rPr>
      </w:pPr>
    </w:p>
    <w:p w:rsidR="00F363FD" w:rsidRPr="00C44BBA" w:rsidRDefault="00F363FD" w:rsidP="000B2870">
      <w:pPr>
        <w:pStyle w:val="3"/>
        <w:spacing w:after="240" w:line="240" w:lineRule="auto"/>
        <w:ind w:firstLine="0"/>
        <w:jc w:val="both"/>
        <w:rPr>
          <w:bCs/>
          <w:sz w:val="28"/>
          <w:szCs w:val="28"/>
        </w:rPr>
      </w:pPr>
      <w:r w:rsidRPr="00C44BBA">
        <w:rPr>
          <w:bCs/>
          <w:sz w:val="28"/>
          <w:szCs w:val="28"/>
        </w:rPr>
        <w:t xml:space="preserve">         </w:t>
      </w:r>
      <w:r w:rsidR="00021BC8" w:rsidRPr="00C44BBA">
        <w:rPr>
          <w:bCs/>
          <w:sz w:val="28"/>
          <w:szCs w:val="28"/>
        </w:rPr>
        <w:tab/>
      </w:r>
      <w:r w:rsidRPr="00C44BBA">
        <w:rPr>
          <w:bCs/>
          <w:sz w:val="28"/>
          <w:szCs w:val="28"/>
        </w:rPr>
        <w:t xml:space="preserve"> РАЗДЕЛ 0300 НАЦИОНАЛЬНАЯ БЕЗОПАСНОСТЬ И ПРАВООХРАНИТЕЛЬНАЯ ДЕЯТЕЛЬНОСТЬ </w:t>
      </w:r>
    </w:p>
    <w:p w:rsidR="007F3C8A" w:rsidRPr="00C44BBA" w:rsidRDefault="001B2617" w:rsidP="00E423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Расходы на 20</w:t>
      </w:r>
      <w:r w:rsidR="00BE4B98" w:rsidRPr="00C44BBA">
        <w:rPr>
          <w:rFonts w:ascii="Times New Roman" w:hAnsi="Times New Roman" w:cs="Times New Roman"/>
          <w:sz w:val="28"/>
          <w:szCs w:val="28"/>
        </w:rPr>
        <w:t>2</w:t>
      </w:r>
      <w:r w:rsidR="00313472" w:rsidRPr="00C44BBA">
        <w:rPr>
          <w:rFonts w:ascii="Times New Roman" w:hAnsi="Times New Roman" w:cs="Times New Roman"/>
          <w:sz w:val="28"/>
          <w:szCs w:val="28"/>
        </w:rPr>
        <w:t>4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год в целом по разд</w:t>
      </w:r>
      <w:r w:rsidRPr="00C44BBA">
        <w:rPr>
          <w:rFonts w:ascii="Times New Roman" w:hAnsi="Times New Roman" w:cs="Times New Roman"/>
          <w:sz w:val="28"/>
          <w:szCs w:val="28"/>
        </w:rPr>
        <w:t xml:space="preserve">елу предусмотрены в объеме </w:t>
      </w:r>
      <w:r w:rsidR="00313472" w:rsidRPr="00C44BBA">
        <w:rPr>
          <w:rFonts w:ascii="Times New Roman" w:hAnsi="Times New Roman" w:cs="Times New Roman"/>
          <w:sz w:val="28"/>
          <w:szCs w:val="28"/>
        </w:rPr>
        <w:t>32 964,125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9D6910" w:rsidRPr="00C44BBA">
        <w:rPr>
          <w:rFonts w:ascii="Times New Roman" w:hAnsi="Times New Roman" w:cs="Times New Roman"/>
          <w:sz w:val="28"/>
          <w:szCs w:val="28"/>
        </w:rPr>
        <w:t>, в том числе</w:t>
      </w:r>
      <w:r w:rsidR="007F3C8A" w:rsidRPr="00C44BBA">
        <w:rPr>
          <w:rFonts w:ascii="Times New Roman" w:hAnsi="Times New Roman" w:cs="Times New Roman"/>
          <w:sz w:val="28"/>
          <w:szCs w:val="28"/>
        </w:rPr>
        <w:t>:</w:t>
      </w:r>
    </w:p>
    <w:p w:rsidR="007F3C8A" w:rsidRPr="00C44BBA" w:rsidRDefault="007F3C8A" w:rsidP="007F3C8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На проведение мероприятий по гражданской обороне городского </w:t>
      </w:r>
      <w:proofErr w:type="gramStart"/>
      <w:r w:rsidRPr="00C44BBA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ЗАТО Фокино – </w:t>
      </w:r>
      <w:r w:rsidR="00313472" w:rsidRPr="00C44BBA">
        <w:rPr>
          <w:rFonts w:ascii="Times New Roman" w:eastAsia="Times New Roman" w:hAnsi="Times New Roman" w:cs="Times New Roman"/>
          <w:sz w:val="28"/>
          <w:szCs w:val="28"/>
        </w:rPr>
        <w:t>538,494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</w:t>
      </w:r>
    </w:p>
    <w:p w:rsidR="00F363FD" w:rsidRPr="00C44BBA" w:rsidRDefault="007F3C8A" w:rsidP="00E423C9">
      <w:pPr>
        <w:spacing w:after="0" w:line="360" w:lineRule="auto"/>
        <w:ind w:firstLine="708"/>
        <w:jc w:val="both"/>
        <w:rPr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Н</w:t>
      </w:r>
      <w:r w:rsidR="00A5344E" w:rsidRPr="00C44BBA">
        <w:rPr>
          <w:rFonts w:ascii="Times New Roman" w:hAnsi="Times New Roman" w:cs="Times New Roman"/>
          <w:sz w:val="28"/>
          <w:szCs w:val="28"/>
        </w:rPr>
        <w:t xml:space="preserve">а реализацию </w:t>
      </w:r>
      <w:r w:rsidR="000E7EAB" w:rsidRPr="00C44BB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427933" w:rsidRPr="00C44BBA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27933" w:rsidRPr="00C44BBA">
        <w:rPr>
          <w:rFonts w:ascii="Times New Roman" w:eastAsia="Times New Roman" w:hAnsi="Times New Roman" w:cs="Times New Roman"/>
          <w:sz w:val="28"/>
          <w:szCs w:val="28"/>
        </w:rPr>
        <w:t xml:space="preserve">Защита населения и территории </w:t>
      </w:r>
      <w:r w:rsidR="00FD557E" w:rsidRPr="00C44BBA">
        <w:rPr>
          <w:rFonts w:ascii="Times New Roman" w:eastAsia="Times New Roman" w:hAnsi="Times New Roman" w:cs="Times New Roman"/>
          <w:sz w:val="28"/>
          <w:szCs w:val="28"/>
        </w:rPr>
        <w:t xml:space="preserve">от чрезвычайных ситуаций, совершенствование гражданской </w:t>
      </w:r>
      <w:r w:rsidR="00427933" w:rsidRPr="00C44BBA">
        <w:rPr>
          <w:rFonts w:ascii="Times New Roman" w:eastAsia="Times New Roman" w:hAnsi="Times New Roman" w:cs="Times New Roman"/>
          <w:sz w:val="28"/>
          <w:szCs w:val="28"/>
        </w:rPr>
        <w:t>обороны</w:t>
      </w:r>
      <w:r w:rsidR="00176E4E" w:rsidRPr="00C44BB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27933" w:rsidRPr="00C44BBA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пожарной безопасности и безопасности людей на водных объектах в городском </w:t>
      </w:r>
      <w:proofErr w:type="gramStart"/>
      <w:r w:rsidR="00427933" w:rsidRPr="00C44BBA">
        <w:rPr>
          <w:rFonts w:ascii="Times New Roman" w:eastAsia="Times New Roman" w:hAnsi="Times New Roman" w:cs="Times New Roman"/>
          <w:sz w:val="28"/>
          <w:szCs w:val="28"/>
        </w:rPr>
        <w:t>округе</w:t>
      </w:r>
      <w:proofErr w:type="gramEnd"/>
      <w:r w:rsidR="00427933" w:rsidRPr="00C44BBA">
        <w:rPr>
          <w:rFonts w:ascii="Times New Roman" w:eastAsia="Times New Roman" w:hAnsi="Times New Roman" w:cs="Times New Roman"/>
          <w:sz w:val="28"/>
          <w:szCs w:val="28"/>
        </w:rPr>
        <w:t xml:space="preserve"> ЗАТО Фокино на 201</w:t>
      </w:r>
      <w:r w:rsidR="00176E4E" w:rsidRPr="00C44BBA">
        <w:rPr>
          <w:rFonts w:ascii="Times New Roman" w:eastAsia="Times New Roman" w:hAnsi="Times New Roman" w:cs="Times New Roman"/>
          <w:sz w:val="28"/>
          <w:szCs w:val="28"/>
        </w:rPr>
        <w:t>9</w:t>
      </w:r>
      <w:r w:rsidR="00427933" w:rsidRPr="00C44BBA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176E4E" w:rsidRPr="00C44B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13472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3472" w:rsidRPr="00C44BBA">
        <w:rPr>
          <w:rFonts w:ascii="Times New Roman" w:hAnsi="Times New Roman" w:cs="Times New Roman"/>
          <w:sz w:val="28"/>
          <w:szCs w:val="28"/>
        </w:rPr>
        <w:t>32 425,631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F363FD" w:rsidRPr="00C44BBA">
        <w:rPr>
          <w:sz w:val="28"/>
          <w:szCs w:val="28"/>
        </w:rPr>
        <w:t xml:space="preserve">, </w:t>
      </w:r>
      <w:r w:rsidR="00F363FD" w:rsidRPr="00C44BBA">
        <w:rPr>
          <w:rFonts w:ascii="Times New Roman" w:hAnsi="Times New Roman" w:cs="Times New Roman"/>
          <w:sz w:val="28"/>
          <w:szCs w:val="28"/>
        </w:rPr>
        <w:t>в том числе:</w:t>
      </w:r>
    </w:p>
    <w:p w:rsidR="00F363FD" w:rsidRPr="00C44BBA" w:rsidRDefault="007F3C8A" w:rsidP="00E423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>подпрограмма «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функционирования управления МКУ ГОЧС и ПБ городского </w:t>
      </w:r>
      <w:proofErr w:type="gramStart"/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 ЗАТО г. Фокино на 201</w:t>
      </w:r>
      <w:r w:rsidR="00176E4E" w:rsidRPr="00C44BBA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176E4E" w:rsidRPr="00C44B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13472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313472" w:rsidRPr="00C44BBA">
        <w:rPr>
          <w:rFonts w:ascii="Times New Roman" w:eastAsia="Times New Roman" w:hAnsi="Times New Roman" w:cs="Times New Roman"/>
          <w:sz w:val="28"/>
          <w:szCs w:val="28"/>
        </w:rPr>
        <w:t>20788,189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691788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E423C9" w:rsidRPr="00C44BBA" w:rsidRDefault="007F3C8A" w:rsidP="008C44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>одпрограмма «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Развитие поисково-спасательного отряда МКУ ГОЧС и ПБ городского </w:t>
      </w:r>
      <w:proofErr w:type="gramStart"/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 ЗАТО г.</w:t>
      </w:r>
      <w:r w:rsidR="006700E5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Фокино на 201</w:t>
      </w:r>
      <w:r w:rsidR="009F4637" w:rsidRPr="00C44BBA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9F4637" w:rsidRPr="00C44B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13472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313472" w:rsidRPr="00C44BBA">
        <w:rPr>
          <w:rFonts w:ascii="Times New Roman" w:eastAsia="Times New Roman" w:hAnsi="Times New Roman" w:cs="Times New Roman"/>
          <w:sz w:val="28"/>
          <w:szCs w:val="28"/>
        </w:rPr>
        <w:t>10 537,442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691788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E423C9" w:rsidRPr="00C44BBA" w:rsidRDefault="007F3C8A" w:rsidP="008C44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>одпрограмма «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безопасности людей на водных объектах городского </w:t>
      </w:r>
      <w:proofErr w:type="gramStart"/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 ЗАТО Фокино на период 201</w:t>
      </w:r>
      <w:r w:rsidR="009F4637" w:rsidRPr="00C44BBA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9F4637" w:rsidRPr="00C44B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F11C5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60E1E" w:rsidRPr="00C44BBA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11C5" w:rsidRPr="00C44BBA">
        <w:rPr>
          <w:rFonts w:ascii="Times New Roman" w:eastAsia="Times New Roman" w:hAnsi="Times New Roman" w:cs="Times New Roman"/>
          <w:sz w:val="28"/>
          <w:szCs w:val="28"/>
        </w:rPr>
        <w:t>0</w:t>
      </w:r>
      <w:r w:rsidR="00560E1E" w:rsidRPr="00C44BBA">
        <w:rPr>
          <w:rFonts w:ascii="Times New Roman" w:eastAsia="Times New Roman" w:hAnsi="Times New Roman" w:cs="Times New Roman"/>
          <w:sz w:val="28"/>
          <w:szCs w:val="28"/>
        </w:rPr>
        <w:t>0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>,0 тыс.</w:t>
      </w:r>
      <w:r w:rsidR="00691788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C44BBA" w:rsidRDefault="007F3C8A" w:rsidP="006C420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>одпрограмма «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характера, совершенствование гражданской обороны</w:t>
      </w:r>
      <w:r w:rsidR="00A062B8" w:rsidRPr="00C44BB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обеспечение пожарной безопасности</w:t>
      </w:r>
      <w:r w:rsidR="00A062B8" w:rsidRPr="00C44BBA">
        <w:rPr>
          <w:rFonts w:ascii="Times New Roman" w:eastAsia="Times New Roman" w:hAnsi="Times New Roman" w:cs="Times New Roman"/>
          <w:sz w:val="28"/>
          <w:szCs w:val="28"/>
        </w:rPr>
        <w:t xml:space="preserve"> и повышение общего уровня общественной безопасности 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в городском </w:t>
      </w:r>
      <w:proofErr w:type="gramStart"/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округе</w:t>
      </w:r>
      <w:proofErr w:type="gramEnd"/>
      <w:r w:rsidR="009F4637" w:rsidRPr="00C44BBA">
        <w:rPr>
          <w:rFonts w:ascii="Times New Roman" w:eastAsia="Times New Roman" w:hAnsi="Times New Roman" w:cs="Times New Roman"/>
          <w:sz w:val="28"/>
          <w:szCs w:val="28"/>
        </w:rPr>
        <w:t xml:space="preserve"> ЗАТО Фокино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9F4637" w:rsidRPr="00C44BBA">
        <w:rPr>
          <w:rFonts w:ascii="Times New Roman" w:eastAsia="Times New Roman" w:hAnsi="Times New Roman" w:cs="Times New Roman"/>
          <w:sz w:val="28"/>
          <w:szCs w:val="28"/>
        </w:rPr>
        <w:t>9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9F4637" w:rsidRPr="00C44B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F11C5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E423C9" w:rsidRPr="00C44BBA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>1 000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234C2B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44EA" w:rsidRPr="00C44BBA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C4204" w:rsidRPr="00C44BBA" w:rsidRDefault="006C4204" w:rsidP="006C4204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3FD" w:rsidRPr="00C44BBA" w:rsidRDefault="00F363FD" w:rsidP="003D5A5D">
      <w:pPr>
        <w:pStyle w:val="3"/>
        <w:spacing w:after="120"/>
        <w:ind w:firstLine="708"/>
        <w:jc w:val="both"/>
        <w:outlineLvl w:val="0"/>
        <w:rPr>
          <w:sz w:val="28"/>
          <w:szCs w:val="28"/>
        </w:rPr>
      </w:pPr>
      <w:r w:rsidRPr="00C44BBA">
        <w:rPr>
          <w:sz w:val="28"/>
          <w:szCs w:val="28"/>
        </w:rPr>
        <w:lastRenderedPageBreak/>
        <w:t>РАЗДЕЛ 0400 НАЦИОНАЛЬНАЯ ЭКОНОМИКА</w:t>
      </w:r>
    </w:p>
    <w:p w:rsidR="00191118" w:rsidRPr="00C44BBA" w:rsidRDefault="00F363FD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85838" w:rsidRPr="00C44BBA">
        <w:rPr>
          <w:rFonts w:ascii="Times New Roman" w:eastAsia="Times New Roman" w:hAnsi="Times New Roman" w:cs="Times New Roman"/>
          <w:sz w:val="28"/>
          <w:szCs w:val="28"/>
        </w:rPr>
        <w:t xml:space="preserve"> рамках м</w:t>
      </w:r>
      <w:r w:rsidR="00CF5271" w:rsidRPr="00C44BBA">
        <w:rPr>
          <w:rFonts w:ascii="Times New Roman" w:eastAsia="Times New Roman" w:hAnsi="Times New Roman" w:cs="Times New Roman"/>
          <w:sz w:val="28"/>
          <w:szCs w:val="28"/>
        </w:rPr>
        <w:t>униципальн</w:t>
      </w:r>
      <w:r w:rsidR="00785838" w:rsidRPr="00C44BB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F5271" w:rsidRPr="00C44BBA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785838" w:rsidRPr="00C44BB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F5271" w:rsidRPr="00C44BBA">
        <w:rPr>
          <w:rFonts w:ascii="Times New Roman" w:eastAsia="Times New Roman" w:hAnsi="Times New Roman" w:cs="Times New Roman"/>
          <w:sz w:val="28"/>
          <w:szCs w:val="28"/>
        </w:rPr>
        <w:t>Создание условий для предоставления транспортных услуг населени</w:t>
      </w:r>
      <w:r w:rsidR="00785838" w:rsidRPr="00C44BB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CF5271" w:rsidRPr="00C44BBA">
        <w:rPr>
          <w:rFonts w:ascii="Times New Roman" w:eastAsia="Times New Roman" w:hAnsi="Times New Roman" w:cs="Times New Roman"/>
          <w:sz w:val="28"/>
          <w:szCs w:val="28"/>
        </w:rPr>
        <w:t xml:space="preserve"> городского </w:t>
      </w:r>
      <w:proofErr w:type="gramStart"/>
      <w:r w:rsidR="00CF5271" w:rsidRPr="00C44BBA">
        <w:rPr>
          <w:rFonts w:ascii="Times New Roman" w:eastAsia="Times New Roman" w:hAnsi="Times New Roman" w:cs="Times New Roman"/>
          <w:sz w:val="28"/>
          <w:szCs w:val="28"/>
        </w:rPr>
        <w:t>окру</w:t>
      </w:r>
      <w:r w:rsidR="00B238DC" w:rsidRPr="00C44BBA">
        <w:rPr>
          <w:rFonts w:ascii="Times New Roman" w:eastAsia="Times New Roman" w:hAnsi="Times New Roman" w:cs="Times New Roman"/>
          <w:sz w:val="28"/>
          <w:szCs w:val="28"/>
        </w:rPr>
        <w:t>га</w:t>
      </w:r>
      <w:proofErr w:type="gramEnd"/>
      <w:r w:rsidR="00B238DC" w:rsidRPr="00C44BBA">
        <w:rPr>
          <w:rFonts w:ascii="Times New Roman" w:eastAsia="Times New Roman" w:hAnsi="Times New Roman" w:cs="Times New Roman"/>
          <w:sz w:val="28"/>
          <w:szCs w:val="28"/>
        </w:rPr>
        <w:t xml:space="preserve"> ЗАТО Фокино на 2017-202</w:t>
      </w:r>
      <w:r w:rsidR="00361507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CF5271" w:rsidRPr="00C44BBA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41715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86D40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2617" w:rsidRPr="00C44BBA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B238DC" w:rsidRPr="00C44B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61507" w:rsidRPr="00C44B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1B2617" w:rsidRPr="00C44BBA">
        <w:rPr>
          <w:rFonts w:ascii="Times New Roman" w:eastAsia="Times New Roman" w:hAnsi="Times New Roman" w:cs="Times New Roman"/>
          <w:sz w:val="28"/>
          <w:szCs w:val="28"/>
        </w:rPr>
        <w:t xml:space="preserve"> год запланировано </w:t>
      </w:r>
      <w:r w:rsidR="00D23867">
        <w:rPr>
          <w:rFonts w:ascii="Times New Roman" w:eastAsia="Times New Roman" w:hAnsi="Times New Roman" w:cs="Times New Roman"/>
          <w:sz w:val="28"/>
          <w:szCs w:val="28"/>
        </w:rPr>
        <w:t>50 000,00</w:t>
      </w:r>
      <w:r w:rsidR="0018762F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</w:t>
      </w:r>
      <w:r w:rsidR="00F91B5B" w:rsidRPr="00C44BBA">
        <w:rPr>
          <w:rFonts w:ascii="Times New Roman" w:eastAsia="Times New Roman" w:hAnsi="Times New Roman" w:cs="Times New Roman"/>
          <w:sz w:val="28"/>
          <w:szCs w:val="28"/>
        </w:rPr>
        <w:t xml:space="preserve">, из них: </w:t>
      </w:r>
    </w:p>
    <w:p w:rsidR="00191118" w:rsidRPr="00C44BBA" w:rsidRDefault="0019111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доступности услуг морского пассажирского транспорта общего пользования на территории городского </w:t>
      </w:r>
      <w:proofErr w:type="gramStart"/>
      <w:r w:rsidRPr="00C44BBA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ЗАТО </w:t>
      </w:r>
      <w:r w:rsidR="0018762F" w:rsidRPr="00C44BBA">
        <w:rPr>
          <w:rFonts w:ascii="Times New Roman" w:eastAsia="Times New Roman" w:hAnsi="Times New Roman" w:cs="Times New Roman"/>
          <w:sz w:val="28"/>
          <w:szCs w:val="28"/>
        </w:rPr>
        <w:t xml:space="preserve">Фокино – </w:t>
      </w:r>
      <w:r w:rsidR="00D2386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61507" w:rsidRPr="00C44BBA">
        <w:rPr>
          <w:rFonts w:ascii="Times New Roman" w:eastAsia="Times New Roman" w:hAnsi="Times New Roman" w:cs="Times New Roman"/>
          <w:sz w:val="28"/>
          <w:szCs w:val="28"/>
        </w:rPr>
        <w:t> 000,00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D0512F" w:rsidRPr="00C44BBA" w:rsidRDefault="00191118" w:rsidP="00705AD3">
      <w:pPr>
        <w:spacing w:after="0" w:line="360" w:lineRule="auto"/>
        <w:ind w:firstLine="708"/>
        <w:jc w:val="both"/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доступности услуг городского общественного транспорта на территории городского </w:t>
      </w:r>
      <w:proofErr w:type="gramStart"/>
      <w:r w:rsidRPr="00C44BBA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ЗАТО Фокино (автобусные</w:t>
      </w:r>
      <w:r w:rsidR="0018762F" w:rsidRPr="00C44BBA">
        <w:rPr>
          <w:rFonts w:ascii="Times New Roman" w:eastAsia="Times New Roman" w:hAnsi="Times New Roman" w:cs="Times New Roman"/>
          <w:sz w:val="28"/>
          <w:szCs w:val="28"/>
        </w:rPr>
        <w:t xml:space="preserve"> пассажирские перевозки) – </w:t>
      </w:r>
      <w:r w:rsidR="00D23867">
        <w:rPr>
          <w:rFonts w:ascii="Times New Roman" w:eastAsia="Times New Roman" w:hAnsi="Times New Roman" w:cs="Times New Roman"/>
          <w:sz w:val="28"/>
          <w:szCs w:val="28"/>
        </w:rPr>
        <w:t>30</w:t>
      </w:r>
      <w:r w:rsidR="004A78D4" w:rsidRPr="00C44BB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23867">
        <w:rPr>
          <w:rFonts w:ascii="Times New Roman" w:eastAsia="Times New Roman" w:hAnsi="Times New Roman" w:cs="Times New Roman"/>
          <w:sz w:val="28"/>
          <w:szCs w:val="28"/>
        </w:rPr>
        <w:t>0</w:t>
      </w:r>
      <w:r w:rsidR="004A78D4" w:rsidRPr="00C44BBA">
        <w:rPr>
          <w:rFonts w:ascii="Times New Roman" w:eastAsia="Times New Roman" w:hAnsi="Times New Roman" w:cs="Times New Roman"/>
          <w:sz w:val="28"/>
          <w:szCs w:val="28"/>
        </w:rPr>
        <w:t>00,00</w:t>
      </w:r>
      <w:r w:rsidR="00D23867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 с учетом повышения тарифов на 2024 год</w:t>
      </w:r>
      <w:r w:rsidR="00023996" w:rsidRPr="00C44BBA">
        <w:rPr>
          <w:rFonts w:ascii="Times New Roman" w:eastAsia="Times New Roman" w:hAnsi="Times New Roman" w:cs="Times New Roman"/>
          <w:sz w:val="28"/>
          <w:szCs w:val="28"/>
        </w:rPr>
        <w:t>;</w:t>
      </w:r>
      <w:r w:rsidR="00D0512F" w:rsidRPr="00C44BBA">
        <w:t xml:space="preserve"> </w:t>
      </w:r>
    </w:p>
    <w:p w:rsidR="00D0512F" w:rsidRPr="00C44BBA" w:rsidRDefault="00D0512F" w:rsidP="00D0512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водным транспортом – 4</w:t>
      </w:r>
      <w:r w:rsidR="00FB7B64" w:rsidRPr="00C44BB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>499</w:t>
      </w:r>
      <w:r w:rsidR="00AC18FF" w:rsidRPr="00C44BBA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C062A" w:rsidRPr="00C44B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1309" w:rsidRPr="00C44BBA" w:rsidRDefault="00505C7A" w:rsidP="00A62683">
      <w:pPr>
        <w:pStyle w:val="3"/>
        <w:spacing w:line="480" w:lineRule="auto"/>
        <w:ind w:firstLine="708"/>
        <w:jc w:val="both"/>
        <w:rPr>
          <w:sz w:val="28"/>
          <w:szCs w:val="28"/>
        </w:rPr>
      </w:pPr>
      <w:r w:rsidRPr="00C44BBA">
        <w:rPr>
          <w:sz w:val="28"/>
          <w:szCs w:val="28"/>
        </w:rPr>
        <w:t xml:space="preserve">В рамках дорожного хозяйства сформирован дорожный фонд администрации городского округа в размере </w:t>
      </w:r>
      <w:r w:rsidR="00011270">
        <w:rPr>
          <w:sz w:val="28"/>
          <w:szCs w:val="28"/>
        </w:rPr>
        <w:t>15</w:t>
      </w:r>
      <w:r w:rsidR="00AC18FF" w:rsidRPr="00C44BBA">
        <w:rPr>
          <w:sz w:val="28"/>
          <w:szCs w:val="28"/>
        </w:rPr>
        <w:t> </w:t>
      </w:r>
      <w:r w:rsidR="00011270">
        <w:rPr>
          <w:sz w:val="28"/>
          <w:szCs w:val="28"/>
        </w:rPr>
        <w:t>0</w:t>
      </w:r>
      <w:r w:rsidR="00AC18FF" w:rsidRPr="00C44BBA">
        <w:rPr>
          <w:sz w:val="28"/>
          <w:szCs w:val="28"/>
        </w:rPr>
        <w:t>00,00</w:t>
      </w:r>
      <w:r w:rsidR="009A1309" w:rsidRPr="00C44BBA">
        <w:rPr>
          <w:sz w:val="28"/>
          <w:szCs w:val="28"/>
        </w:rPr>
        <w:t xml:space="preserve"> тысяч рублей на реализацию муниципальн</w:t>
      </w:r>
      <w:r w:rsidR="00C57CEC" w:rsidRPr="00C44BBA">
        <w:rPr>
          <w:sz w:val="28"/>
          <w:szCs w:val="28"/>
        </w:rPr>
        <w:t xml:space="preserve">ой </w:t>
      </w:r>
      <w:r w:rsidR="009A1309" w:rsidRPr="00C44BBA">
        <w:rPr>
          <w:sz w:val="28"/>
          <w:szCs w:val="28"/>
        </w:rPr>
        <w:t>программ</w:t>
      </w:r>
      <w:r w:rsidR="00C57CEC" w:rsidRPr="00C44BBA">
        <w:rPr>
          <w:sz w:val="28"/>
          <w:szCs w:val="28"/>
        </w:rPr>
        <w:t xml:space="preserve">ы </w:t>
      </w:r>
      <w:r w:rsidR="00A62683">
        <w:rPr>
          <w:sz w:val="28"/>
          <w:szCs w:val="28"/>
        </w:rPr>
        <w:t>«</w:t>
      </w:r>
      <w:r w:rsidR="009A1309" w:rsidRPr="00C44BBA">
        <w:rPr>
          <w:sz w:val="28"/>
          <w:szCs w:val="28"/>
        </w:rPr>
        <w:t xml:space="preserve">Модернизация дорожной сети городского </w:t>
      </w:r>
      <w:proofErr w:type="gramStart"/>
      <w:r w:rsidR="009A1309" w:rsidRPr="00C44BBA">
        <w:rPr>
          <w:sz w:val="28"/>
          <w:szCs w:val="28"/>
        </w:rPr>
        <w:t>округа</w:t>
      </w:r>
      <w:proofErr w:type="gramEnd"/>
      <w:r w:rsidR="009A1309" w:rsidRPr="00C44BBA">
        <w:rPr>
          <w:sz w:val="28"/>
          <w:szCs w:val="28"/>
        </w:rPr>
        <w:t xml:space="preserve"> ЗАТО Фокино на 201</w:t>
      </w:r>
      <w:r w:rsidR="00A317C2" w:rsidRPr="00C44BBA">
        <w:rPr>
          <w:sz w:val="28"/>
          <w:szCs w:val="28"/>
        </w:rPr>
        <w:t>8</w:t>
      </w:r>
      <w:r w:rsidR="009A1309" w:rsidRPr="00C44BBA">
        <w:rPr>
          <w:sz w:val="28"/>
          <w:szCs w:val="28"/>
        </w:rPr>
        <w:t>-20</w:t>
      </w:r>
      <w:r w:rsidR="00A317C2" w:rsidRPr="00C44BBA">
        <w:rPr>
          <w:sz w:val="28"/>
          <w:szCs w:val="28"/>
        </w:rPr>
        <w:t>2</w:t>
      </w:r>
      <w:r w:rsidR="00AC18FF" w:rsidRPr="00C44BBA">
        <w:rPr>
          <w:sz w:val="28"/>
          <w:szCs w:val="28"/>
        </w:rPr>
        <w:t>6</w:t>
      </w:r>
      <w:r w:rsidR="009A1309" w:rsidRPr="00C44BBA">
        <w:rPr>
          <w:sz w:val="28"/>
          <w:szCs w:val="28"/>
        </w:rPr>
        <w:t xml:space="preserve"> год</w:t>
      </w:r>
      <w:r w:rsidR="00BD3018" w:rsidRPr="00C44BBA">
        <w:rPr>
          <w:sz w:val="28"/>
          <w:szCs w:val="28"/>
        </w:rPr>
        <w:t>ы</w:t>
      </w:r>
      <w:r w:rsidR="00A62683">
        <w:rPr>
          <w:sz w:val="28"/>
          <w:szCs w:val="28"/>
        </w:rPr>
        <w:t>»</w:t>
      </w:r>
      <w:r w:rsidR="00A543AD" w:rsidRPr="00C44BBA">
        <w:rPr>
          <w:sz w:val="28"/>
          <w:szCs w:val="28"/>
        </w:rPr>
        <w:t xml:space="preserve"> </w:t>
      </w:r>
      <w:r w:rsidR="006712D3" w:rsidRPr="00C44BBA">
        <w:rPr>
          <w:sz w:val="28"/>
          <w:szCs w:val="28"/>
        </w:rPr>
        <w:t>на ремонт и содержание автомобильных дорог</w:t>
      </w:r>
      <w:r w:rsidR="000C70F3" w:rsidRPr="00C44BBA">
        <w:rPr>
          <w:sz w:val="28"/>
          <w:szCs w:val="28"/>
        </w:rPr>
        <w:t xml:space="preserve"> общего пользования местного значения</w:t>
      </w:r>
      <w:r w:rsidR="00A543AD" w:rsidRPr="00C44BBA">
        <w:rPr>
          <w:sz w:val="28"/>
          <w:szCs w:val="28"/>
        </w:rPr>
        <w:t>.</w:t>
      </w:r>
    </w:p>
    <w:p w:rsidR="00705AD3" w:rsidRDefault="00F363FD" w:rsidP="00C44BB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Кроме </w:t>
      </w:r>
      <w:r w:rsidR="00575029" w:rsidRPr="00C44BBA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>, в данном разделе проекта бюджета предусматриваются ассигнования на</w:t>
      </w:r>
      <w:r w:rsidR="001B2617" w:rsidRPr="00C44BBA">
        <w:rPr>
          <w:rFonts w:ascii="Times New Roman" w:eastAsia="Times New Roman" w:hAnsi="Times New Roman" w:cs="Times New Roman"/>
          <w:sz w:val="28"/>
          <w:szCs w:val="28"/>
        </w:rPr>
        <w:t xml:space="preserve"> мероприятия </w:t>
      </w:r>
      <w:r w:rsidR="00A62683">
        <w:rPr>
          <w:rFonts w:ascii="Times New Roman" w:eastAsia="Times New Roman" w:hAnsi="Times New Roman" w:cs="Times New Roman"/>
          <w:sz w:val="28"/>
          <w:szCs w:val="28"/>
        </w:rPr>
        <w:t>по муниципальной программе «</w:t>
      </w:r>
      <w:r w:rsidR="003F42A5" w:rsidRPr="00C44BBA">
        <w:rPr>
          <w:rFonts w:ascii="Times New Roman" w:eastAsia="Times New Roman" w:hAnsi="Times New Roman" w:cs="Times New Roman"/>
          <w:sz w:val="28"/>
          <w:szCs w:val="28"/>
        </w:rPr>
        <w:t>Развитие малого и среднего предпринимательства в городском округе ЗАТО Фокино на 201</w:t>
      </w:r>
      <w:r w:rsidR="00424544" w:rsidRPr="00C44BBA">
        <w:rPr>
          <w:rFonts w:ascii="Times New Roman" w:eastAsia="Times New Roman" w:hAnsi="Times New Roman" w:cs="Times New Roman"/>
          <w:sz w:val="28"/>
          <w:szCs w:val="28"/>
        </w:rPr>
        <w:t>8</w:t>
      </w:r>
      <w:r w:rsidR="003F42A5" w:rsidRPr="00C44BBA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424544" w:rsidRPr="00C44B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7E500C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A62683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1B2617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5029" w:rsidRPr="00C44BB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B2617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500C" w:rsidRPr="00C44BBA">
        <w:rPr>
          <w:rFonts w:ascii="Times New Roman" w:eastAsia="Times New Roman" w:hAnsi="Times New Roman" w:cs="Times New Roman"/>
          <w:sz w:val="28"/>
          <w:szCs w:val="28"/>
        </w:rPr>
        <w:t>500</w:t>
      </w:r>
      <w:r w:rsidR="001B2617" w:rsidRPr="00C44BBA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</w:t>
      </w:r>
      <w:r w:rsidR="00C602F5" w:rsidRPr="00C44BBA">
        <w:rPr>
          <w:rFonts w:ascii="Times New Roman" w:eastAsia="Times New Roman" w:hAnsi="Times New Roman" w:cs="Times New Roman"/>
          <w:sz w:val="28"/>
          <w:szCs w:val="28"/>
        </w:rPr>
        <w:t xml:space="preserve"> (оказание финансовой поддержки субъектов малого и среднего предпринимательства в виде предоставления субсидии на возмещение части затрат, связанных с уплатой лизинговых платежей по договорам финансовой аренды)</w:t>
      </w:r>
      <w:r w:rsidR="00025B10" w:rsidRPr="00C44BBA">
        <w:rPr>
          <w:rFonts w:ascii="Times New Roman" w:eastAsia="Times New Roman" w:hAnsi="Times New Roman" w:cs="Times New Roman"/>
          <w:sz w:val="28"/>
          <w:szCs w:val="28"/>
        </w:rPr>
        <w:t xml:space="preserve">, комплексные </w:t>
      </w:r>
      <w:r w:rsidR="007E500C" w:rsidRPr="00C44BBA">
        <w:rPr>
          <w:rFonts w:ascii="Times New Roman" w:eastAsia="Times New Roman" w:hAnsi="Times New Roman" w:cs="Times New Roman"/>
          <w:sz w:val="28"/>
          <w:szCs w:val="28"/>
        </w:rPr>
        <w:t>кадастровые работы – 1</w:t>
      </w:r>
      <w:r w:rsidR="00025B10" w:rsidRPr="00C44BBA">
        <w:rPr>
          <w:rFonts w:ascii="Times New Roman" w:eastAsia="Times New Roman" w:hAnsi="Times New Roman" w:cs="Times New Roman"/>
          <w:sz w:val="28"/>
          <w:szCs w:val="28"/>
        </w:rPr>
        <w:t>00,00 тыс. рублей</w:t>
      </w:r>
      <w:r w:rsidR="00C51C5A" w:rsidRPr="00C44BBA">
        <w:rPr>
          <w:rFonts w:ascii="Times New Roman" w:eastAsia="Times New Roman" w:hAnsi="Times New Roman" w:cs="Times New Roman"/>
          <w:sz w:val="28"/>
          <w:szCs w:val="28"/>
        </w:rPr>
        <w:t xml:space="preserve"> и з</w:t>
      </w:r>
      <w:r w:rsidR="001B2617" w:rsidRPr="00C44BBA">
        <w:rPr>
          <w:rFonts w:ascii="Times New Roman" w:eastAsia="Times New Roman" w:hAnsi="Times New Roman" w:cs="Times New Roman"/>
          <w:sz w:val="28"/>
          <w:szCs w:val="28"/>
        </w:rPr>
        <w:t xml:space="preserve">атраты </w:t>
      </w:r>
      <w:r w:rsidR="003F5048" w:rsidRPr="00C44BBA">
        <w:rPr>
          <w:rFonts w:ascii="Times New Roman" w:eastAsia="Times New Roman" w:hAnsi="Times New Roman" w:cs="Times New Roman"/>
          <w:sz w:val="28"/>
          <w:szCs w:val="28"/>
        </w:rPr>
        <w:t xml:space="preserve">на проведение мероприятий </w:t>
      </w:r>
      <w:r w:rsidR="001B2617" w:rsidRPr="00C44BB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3F5048" w:rsidRPr="00C44BBA">
        <w:rPr>
          <w:rFonts w:ascii="Times New Roman" w:eastAsia="Times New Roman" w:hAnsi="Times New Roman" w:cs="Times New Roman"/>
          <w:sz w:val="28"/>
          <w:szCs w:val="28"/>
        </w:rPr>
        <w:t xml:space="preserve">землеустройству и </w:t>
      </w:r>
      <w:r w:rsidR="003F5048" w:rsidRPr="00C44BBA">
        <w:rPr>
          <w:rFonts w:ascii="Times New Roman" w:eastAsia="Times New Roman" w:hAnsi="Times New Roman" w:cs="Times New Roman"/>
          <w:sz w:val="28"/>
          <w:szCs w:val="28"/>
        </w:rPr>
        <w:lastRenderedPageBreak/>
        <w:t>з</w:t>
      </w:r>
      <w:r w:rsidR="001B2617" w:rsidRPr="00C44BBA">
        <w:rPr>
          <w:rFonts w:ascii="Times New Roman" w:eastAsia="Times New Roman" w:hAnsi="Times New Roman" w:cs="Times New Roman"/>
          <w:sz w:val="28"/>
          <w:szCs w:val="28"/>
        </w:rPr>
        <w:t>емлепользовани</w:t>
      </w:r>
      <w:r w:rsidR="003F5048" w:rsidRPr="00C44BB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575029" w:rsidRPr="00C44BBA">
        <w:rPr>
          <w:rFonts w:ascii="Times New Roman" w:eastAsia="Times New Roman" w:hAnsi="Times New Roman" w:cs="Times New Roman"/>
          <w:sz w:val="28"/>
          <w:szCs w:val="28"/>
        </w:rPr>
        <w:t xml:space="preserve"> в объеме </w:t>
      </w:r>
      <w:r w:rsidR="001522FF" w:rsidRPr="00C44BBA">
        <w:rPr>
          <w:rFonts w:ascii="Times New Roman" w:eastAsia="Times New Roman" w:hAnsi="Times New Roman" w:cs="Times New Roman"/>
          <w:sz w:val="28"/>
          <w:szCs w:val="28"/>
        </w:rPr>
        <w:t>1</w:t>
      </w:r>
      <w:r w:rsidR="007E500C" w:rsidRPr="00C44BBA">
        <w:rPr>
          <w:rFonts w:ascii="Times New Roman" w:eastAsia="Times New Roman" w:hAnsi="Times New Roman" w:cs="Times New Roman"/>
          <w:sz w:val="28"/>
          <w:szCs w:val="28"/>
        </w:rPr>
        <w:t> 000,00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тысяч рубл</w:t>
      </w:r>
      <w:r w:rsidR="007E500C" w:rsidRPr="00C44BBA">
        <w:rPr>
          <w:rFonts w:ascii="Times New Roman" w:eastAsia="Times New Roman" w:hAnsi="Times New Roman" w:cs="Times New Roman"/>
          <w:sz w:val="28"/>
          <w:szCs w:val="28"/>
        </w:rPr>
        <w:t>ей, на муниципальную программу «Развитие внутреннего туризма в городском округе ЗАТО Фокино на период 2023-2026 годов» - 9,00 тыс. рублей.</w:t>
      </w:r>
    </w:p>
    <w:p w:rsidR="00FA29B1" w:rsidRDefault="00FA29B1" w:rsidP="006F3C5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3C57" w:rsidRDefault="006F3C57" w:rsidP="006F3C5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3C57" w:rsidRPr="00C44BBA" w:rsidRDefault="006F3C57" w:rsidP="006F3C5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4BBA" w:rsidRPr="00C44BBA" w:rsidRDefault="00F363FD" w:rsidP="00C44BBA">
      <w:pPr>
        <w:pStyle w:val="1"/>
        <w:spacing w:line="480" w:lineRule="auto"/>
        <w:ind w:firstLine="708"/>
        <w:jc w:val="both"/>
        <w:outlineLvl w:val="0"/>
        <w:rPr>
          <w:sz w:val="28"/>
          <w:szCs w:val="28"/>
        </w:rPr>
      </w:pPr>
      <w:r w:rsidRPr="00C44BBA">
        <w:rPr>
          <w:sz w:val="28"/>
          <w:szCs w:val="28"/>
        </w:rPr>
        <w:t>РАЗДЕЛ 0500 ЖИЛИЩНО-КОММУНАЛЬНОЕ ХОЗЯЙСТВО</w:t>
      </w:r>
    </w:p>
    <w:p w:rsidR="00907659" w:rsidRPr="00C44BBA" w:rsidRDefault="00F363FD" w:rsidP="00C44BB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В данном разделе предусмотрены расходы на </w:t>
      </w:r>
      <w:r w:rsidR="00773452" w:rsidRPr="00C44BBA">
        <w:rPr>
          <w:rFonts w:ascii="Times New Roman" w:eastAsia="Times New Roman" w:hAnsi="Times New Roman" w:cs="Times New Roman"/>
          <w:sz w:val="28"/>
          <w:szCs w:val="28"/>
        </w:rPr>
        <w:t>реализацию муниципальн</w:t>
      </w:r>
      <w:r w:rsidR="00ED452E" w:rsidRPr="00C44BBA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773452" w:rsidRPr="00C44BBA">
        <w:rPr>
          <w:rFonts w:ascii="Times New Roman" w:eastAsia="Times New Roman" w:hAnsi="Times New Roman" w:cs="Times New Roman"/>
          <w:sz w:val="28"/>
          <w:szCs w:val="28"/>
        </w:rPr>
        <w:t xml:space="preserve"> программ </w:t>
      </w:r>
      <w:r w:rsidR="00CB4031" w:rsidRPr="00C44BB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D452E" w:rsidRPr="00C44BBA">
        <w:rPr>
          <w:rFonts w:ascii="Times New Roman" w:eastAsia="Times New Roman" w:hAnsi="Times New Roman" w:cs="Times New Roman"/>
          <w:sz w:val="28"/>
          <w:szCs w:val="28"/>
        </w:rPr>
        <w:t>Капитальный ремонт и содержание общего имущества многоквартирных домов городского округа ЗАТО Фоки</w:t>
      </w:r>
      <w:r w:rsidR="0018762F" w:rsidRPr="00C44BBA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CB4031" w:rsidRPr="00C44BB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D452E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5336" w:rsidRPr="00C44BB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CB4031" w:rsidRPr="00C44BBA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1270">
        <w:rPr>
          <w:rFonts w:ascii="Times New Roman" w:eastAsia="Times New Roman" w:hAnsi="Times New Roman" w:cs="Times New Roman"/>
          <w:sz w:val="28"/>
          <w:szCs w:val="28"/>
        </w:rPr>
        <w:t>6</w:t>
      </w:r>
      <w:r w:rsidR="00CB4031" w:rsidRPr="00C44BBA">
        <w:rPr>
          <w:rFonts w:ascii="Times New Roman" w:eastAsia="Times New Roman" w:hAnsi="Times New Roman" w:cs="Times New Roman"/>
          <w:sz w:val="28"/>
          <w:szCs w:val="28"/>
        </w:rPr>
        <w:t> 090,302</w:t>
      </w:r>
      <w:r w:rsidR="00FF7DB0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5336" w:rsidRPr="00C44BBA">
        <w:rPr>
          <w:rFonts w:ascii="Times New Roman" w:eastAsia="Times New Roman" w:hAnsi="Times New Roman" w:cs="Times New Roman"/>
          <w:sz w:val="28"/>
          <w:szCs w:val="28"/>
        </w:rPr>
        <w:t xml:space="preserve">тысяч рублей, </w:t>
      </w:r>
      <w:r w:rsidR="004A2293" w:rsidRPr="00C44BBA">
        <w:rPr>
          <w:rFonts w:ascii="Times New Roman" w:eastAsia="Times New Roman" w:hAnsi="Times New Roman" w:cs="Times New Roman"/>
          <w:sz w:val="28"/>
          <w:szCs w:val="28"/>
        </w:rPr>
        <w:t>«Обеспечение земельных участков, предоставленных на бесплатной основе гражданам, имеющим трех и более детей, инженерной инфраструктурой</w:t>
      </w:r>
      <w:r w:rsidR="00AC15AC" w:rsidRPr="00C44BBA">
        <w:rPr>
          <w:rFonts w:ascii="Times New Roman" w:eastAsia="Times New Roman" w:hAnsi="Times New Roman" w:cs="Times New Roman"/>
          <w:sz w:val="28"/>
          <w:szCs w:val="28"/>
        </w:rPr>
        <w:t xml:space="preserve"> на т</w:t>
      </w:r>
      <w:r w:rsidR="004A2293" w:rsidRPr="00C44BBA">
        <w:rPr>
          <w:rFonts w:ascii="Times New Roman" w:eastAsia="Times New Roman" w:hAnsi="Times New Roman" w:cs="Times New Roman"/>
          <w:sz w:val="28"/>
          <w:szCs w:val="28"/>
        </w:rPr>
        <w:t>ер</w:t>
      </w:r>
      <w:r w:rsidR="00AC15AC" w:rsidRPr="00C44BBA">
        <w:rPr>
          <w:rFonts w:ascii="Times New Roman" w:eastAsia="Times New Roman" w:hAnsi="Times New Roman" w:cs="Times New Roman"/>
          <w:sz w:val="28"/>
          <w:szCs w:val="28"/>
        </w:rPr>
        <w:t xml:space="preserve">ритории городского округа ЗАТО </w:t>
      </w:r>
      <w:r w:rsidR="004A2293" w:rsidRPr="00C44BBA">
        <w:rPr>
          <w:rFonts w:ascii="Times New Roman" w:eastAsia="Times New Roman" w:hAnsi="Times New Roman" w:cs="Times New Roman"/>
          <w:sz w:val="28"/>
          <w:szCs w:val="28"/>
        </w:rPr>
        <w:t>Фокино</w:t>
      </w:r>
      <w:r w:rsidR="00FF7DB0" w:rsidRPr="00C44BBA">
        <w:rPr>
          <w:rFonts w:ascii="Times New Roman" w:eastAsia="Times New Roman" w:hAnsi="Times New Roman" w:cs="Times New Roman"/>
          <w:sz w:val="28"/>
          <w:szCs w:val="28"/>
        </w:rPr>
        <w:t xml:space="preserve"> на 2018-202</w:t>
      </w:r>
      <w:r w:rsidR="00CB4031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FF7DB0" w:rsidRPr="00C44BBA">
        <w:rPr>
          <w:rFonts w:ascii="Times New Roman" w:eastAsia="Times New Roman" w:hAnsi="Times New Roman" w:cs="Times New Roman"/>
          <w:sz w:val="28"/>
          <w:szCs w:val="28"/>
        </w:rPr>
        <w:t xml:space="preserve"> годы – 1</w:t>
      </w:r>
      <w:r w:rsidR="00AC15AC" w:rsidRPr="00C44BBA">
        <w:rPr>
          <w:rFonts w:ascii="Times New Roman" w:eastAsia="Times New Roman" w:hAnsi="Times New Roman" w:cs="Times New Roman"/>
          <w:sz w:val="28"/>
          <w:szCs w:val="28"/>
        </w:rPr>
        <w:t> 000,0 тысяч рублей,</w:t>
      </w:r>
      <w:r w:rsidR="00907659" w:rsidRPr="00C44BBA">
        <w:t xml:space="preserve"> </w:t>
      </w:r>
      <w:r w:rsidR="00907659" w:rsidRPr="00C44BBA">
        <w:rPr>
          <w:rFonts w:ascii="Times New Roman" w:eastAsia="Times New Roman" w:hAnsi="Times New Roman" w:cs="Times New Roman"/>
          <w:sz w:val="28"/>
          <w:szCs w:val="28"/>
        </w:rPr>
        <w:t>на организацию обеспечения населения твердым топливом (дровами) на территории городского округа ЗАТО Фокино  предус</w:t>
      </w:r>
      <w:r w:rsidR="00FF7DB0" w:rsidRPr="00C44BBA">
        <w:rPr>
          <w:rFonts w:ascii="Times New Roman" w:eastAsia="Times New Roman" w:hAnsi="Times New Roman" w:cs="Times New Roman"/>
          <w:sz w:val="28"/>
          <w:szCs w:val="28"/>
        </w:rPr>
        <w:t xml:space="preserve">мотрены ассигнования в размере </w:t>
      </w:r>
      <w:r w:rsidR="00011270">
        <w:rPr>
          <w:rFonts w:ascii="Times New Roman" w:eastAsia="Times New Roman" w:hAnsi="Times New Roman" w:cs="Times New Roman"/>
          <w:sz w:val="28"/>
          <w:szCs w:val="28"/>
        </w:rPr>
        <w:t>8</w:t>
      </w:r>
      <w:r w:rsidR="00CB4031" w:rsidRPr="00C44BBA">
        <w:rPr>
          <w:rFonts w:ascii="Times New Roman" w:eastAsia="Times New Roman" w:hAnsi="Times New Roman" w:cs="Times New Roman"/>
          <w:sz w:val="28"/>
          <w:szCs w:val="28"/>
        </w:rPr>
        <w:t>70</w:t>
      </w:r>
      <w:r w:rsidR="00FF7DB0" w:rsidRPr="00C44BBA">
        <w:rPr>
          <w:rFonts w:ascii="Times New Roman" w:eastAsia="Times New Roman" w:hAnsi="Times New Roman" w:cs="Times New Roman"/>
          <w:sz w:val="28"/>
          <w:szCs w:val="28"/>
        </w:rPr>
        <w:t>,0 тысяч рублей, «Капитальный ремонт и содержание общего имущества многоквартирных домов городского округа ЗАТО  Фокино на  период 2019-202</w:t>
      </w:r>
      <w:r w:rsidR="00CB4031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FF7DB0" w:rsidRPr="00C44BBA">
        <w:rPr>
          <w:rFonts w:ascii="Times New Roman" w:eastAsia="Times New Roman" w:hAnsi="Times New Roman" w:cs="Times New Roman"/>
          <w:sz w:val="28"/>
          <w:szCs w:val="28"/>
        </w:rPr>
        <w:t xml:space="preserve"> годов» - </w:t>
      </w:r>
      <w:r w:rsidR="00011270">
        <w:rPr>
          <w:rFonts w:ascii="Times New Roman" w:eastAsia="Times New Roman" w:hAnsi="Times New Roman" w:cs="Times New Roman"/>
          <w:sz w:val="28"/>
          <w:szCs w:val="28"/>
        </w:rPr>
        <w:t>10 2</w:t>
      </w:r>
      <w:r w:rsidR="00CB4031" w:rsidRPr="00C44BBA">
        <w:rPr>
          <w:rFonts w:ascii="Times New Roman" w:eastAsia="Times New Roman" w:hAnsi="Times New Roman" w:cs="Times New Roman"/>
          <w:sz w:val="28"/>
          <w:szCs w:val="28"/>
        </w:rPr>
        <w:t>19,24772</w:t>
      </w:r>
      <w:r w:rsidR="00FF7DB0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рублей (ремонт и содержание канализационно-насосных станций, сетей водоснабжения и водоотведения участков теплосетей по ул. </w:t>
      </w:r>
      <w:proofErr w:type="spellStart"/>
      <w:r w:rsidR="00FF7DB0" w:rsidRPr="00C44BBA">
        <w:rPr>
          <w:rFonts w:ascii="Times New Roman" w:eastAsia="Times New Roman" w:hAnsi="Times New Roman" w:cs="Times New Roman"/>
          <w:sz w:val="28"/>
          <w:szCs w:val="28"/>
        </w:rPr>
        <w:t>Руднево</w:t>
      </w:r>
      <w:proofErr w:type="spellEnd"/>
      <w:r w:rsidR="00FF7DB0" w:rsidRPr="00C44BBA">
        <w:rPr>
          <w:rFonts w:ascii="Times New Roman" w:eastAsia="Times New Roman" w:hAnsi="Times New Roman" w:cs="Times New Roman"/>
          <w:sz w:val="28"/>
          <w:szCs w:val="28"/>
        </w:rPr>
        <w:t xml:space="preserve"> в г. Фокино</w:t>
      </w:r>
      <w:r w:rsidR="00CB4031" w:rsidRPr="00C44BBA">
        <w:rPr>
          <w:rFonts w:ascii="Times New Roman" w:eastAsia="Times New Roman" w:hAnsi="Times New Roman" w:cs="Times New Roman"/>
          <w:sz w:val="28"/>
          <w:szCs w:val="28"/>
        </w:rPr>
        <w:t>)</w:t>
      </w:r>
      <w:r w:rsidR="00FF7DB0" w:rsidRPr="00C44BBA">
        <w:rPr>
          <w:rFonts w:ascii="Times New Roman" w:eastAsia="Times New Roman" w:hAnsi="Times New Roman" w:cs="Times New Roman"/>
          <w:sz w:val="28"/>
          <w:szCs w:val="28"/>
        </w:rPr>
        <w:t>.</w:t>
      </w:r>
      <w:r w:rsidR="00AC062A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C062A" w:rsidRPr="00C44BBA" w:rsidRDefault="00AC062A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Субсидия из краевого бюджета на поддержку муниципальных программ по созданию условий для управления многоквартирными домами составляет 1 377,03646 тыс. </w:t>
      </w:r>
      <w:r w:rsidR="00522B0C" w:rsidRPr="00C44BBA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6CCD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Также предусмотрены средства местного бюджета на </w:t>
      </w:r>
      <w:proofErr w:type="spellStart"/>
      <w:r w:rsidR="001B6CCD" w:rsidRPr="00C44BBA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1B6CCD" w:rsidRPr="00C44BBA">
        <w:rPr>
          <w:rFonts w:ascii="Times New Roman" w:eastAsia="Times New Roman" w:hAnsi="Times New Roman" w:cs="Times New Roman"/>
          <w:sz w:val="28"/>
          <w:szCs w:val="28"/>
        </w:rPr>
        <w:t xml:space="preserve"> данного направления сумме </w:t>
      </w:r>
      <w:r w:rsidR="00F824B0" w:rsidRPr="00C44BBA">
        <w:rPr>
          <w:rFonts w:ascii="Times New Roman" w:eastAsia="Times New Roman" w:hAnsi="Times New Roman" w:cs="Times New Roman"/>
          <w:sz w:val="28"/>
          <w:szCs w:val="28"/>
        </w:rPr>
        <w:t>13,78</w:t>
      </w:r>
      <w:r w:rsidR="001B6CCD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72372D" w:rsidRPr="00C44BBA" w:rsidRDefault="0072372D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Субсидия из краевого бюджета на обеспечение граждан твердым топливом составляет1 557,32359 </w:t>
      </w:r>
      <w:proofErr w:type="spellStart"/>
      <w:r w:rsidRPr="00C44BB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F33BAD" w:rsidRPr="00C44BBA" w:rsidRDefault="00417159" w:rsidP="00DF45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D452E" w:rsidRPr="00C44BBA">
        <w:rPr>
          <w:rFonts w:ascii="Times New Roman" w:eastAsia="Times New Roman" w:hAnsi="Times New Roman" w:cs="Times New Roman"/>
          <w:sz w:val="28"/>
          <w:szCs w:val="28"/>
        </w:rPr>
        <w:t>Благоустройство территории  городского окру</w:t>
      </w:r>
      <w:r w:rsidR="0018762F" w:rsidRPr="00C44BBA">
        <w:rPr>
          <w:rFonts w:ascii="Times New Roman" w:eastAsia="Times New Roman" w:hAnsi="Times New Roman" w:cs="Times New Roman"/>
          <w:sz w:val="28"/>
          <w:szCs w:val="28"/>
        </w:rPr>
        <w:t>га ЗАТО Фокино</w:t>
      </w:r>
      <w:r w:rsidR="00AC15AC" w:rsidRPr="00C44BBA">
        <w:rPr>
          <w:rFonts w:ascii="Times New Roman" w:eastAsia="Times New Roman" w:hAnsi="Times New Roman" w:cs="Times New Roman"/>
          <w:sz w:val="28"/>
          <w:szCs w:val="28"/>
        </w:rPr>
        <w:t xml:space="preserve"> на 2019-202</w:t>
      </w:r>
      <w:r w:rsidR="006B7A26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AC15AC" w:rsidRPr="00C44BBA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7E5336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976" w:rsidRPr="00C44BB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E5336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1270">
        <w:rPr>
          <w:rFonts w:ascii="Times New Roman" w:eastAsia="Times New Roman" w:hAnsi="Times New Roman" w:cs="Times New Roman"/>
          <w:sz w:val="28"/>
          <w:szCs w:val="28"/>
        </w:rPr>
        <w:t>32</w:t>
      </w:r>
      <w:r w:rsidR="006B7A26" w:rsidRPr="00C44BBA">
        <w:rPr>
          <w:rFonts w:ascii="Times New Roman" w:eastAsia="Times New Roman" w:hAnsi="Times New Roman" w:cs="Times New Roman"/>
          <w:sz w:val="28"/>
          <w:szCs w:val="28"/>
        </w:rPr>
        <w:t> 453,410 тыс.</w:t>
      </w:r>
      <w:r w:rsidR="007E5336" w:rsidRPr="00C44BBA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A164C4" w:rsidRPr="00C44BBA">
        <w:rPr>
          <w:rFonts w:ascii="Times New Roman" w:eastAsia="Times New Roman" w:hAnsi="Times New Roman" w:cs="Times New Roman"/>
          <w:sz w:val="28"/>
          <w:szCs w:val="28"/>
        </w:rPr>
        <w:t xml:space="preserve"> (уличное освещение –</w:t>
      </w:r>
      <w:r w:rsidR="00BB23BA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F7C">
        <w:rPr>
          <w:rFonts w:ascii="Times New Roman" w:eastAsia="Times New Roman" w:hAnsi="Times New Roman" w:cs="Times New Roman"/>
          <w:sz w:val="28"/>
          <w:szCs w:val="28"/>
        </w:rPr>
        <w:t>7</w:t>
      </w:r>
      <w:r w:rsidR="005300FE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F7C">
        <w:rPr>
          <w:rFonts w:ascii="Times New Roman" w:eastAsia="Times New Roman" w:hAnsi="Times New Roman" w:cs="Times New Roman"/>
          <w:sz w:val="28"/>
          <w:szCs w:val="28"/>
        </w:rPr>
        <w:t>5</w:t>
      </w:r>
      <w:r w:rsidR="005300FE" w:rsidRPr="00C44BBA">
        <w:rPr>
          <w:rFonts w:ascii="Times New Roman" w:eastAsia="Times New Roman" w:hAnsi="Times New Roman" w:cs="Times New Roman"/>
          <w:sz w:val="28"/>
          <w:szCs w:val="28"/>
        </w:rPr>
        <w:t>00,00</w:t>
      </w:r>
      <w:r w:rsidR="00A164C4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4C4" w:rsidRPr="00C44BB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тысяч рублей, </w:t>
      </w:r>
      <w:r w:rsidR="006030F6" w:rsidRPr="00C44BBA">
        <w:rPr>
          <w:rFonts w:ascii="Times New Roman" w:eastAsia="Times New Roman" w:hAnsi="Times New Roman" w:cs="Times New Roman"/>
          <w:sz w:val="28"/>
          <w:szCs w:val="28"/>
        </w:rPr>
        <w:t xml:space="preserve">светофоры – </w:t>
      </w:r>
      <w:r w:rsidR="00DF455B" w:rsidRPr="00C44BBA">
        <w:rPr>
          <w:rFonts w:ascii="Times New Roman" w:eastAsia="Times New Roman" w:hAnsi="Times New Roman" w:cs="Times New Roman"/>
          <w:sz w:val="28"/>
          <w:szCs w:val="28"/>
        </w:rPr>
        <w:t>170</w:t>
      </w:r>
      <w:r w:rsidR="006030F6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A164C4" w:rsidRPr="00C44BBA">
        <w:rPr>
          <w:rFonts w:ascii="Times New Roman" w:eastAsia="Times New Roman" w:hAnsi="Times New Roman" w:cs="Times New Roman"/>
          <w:sz w:val="28"/>
          <w:szCs w:val="28"/>
        </w:rPr>
        <w:t xml:space="preserve">озеленение – </w:t>
      </w:r>
      <w:r w:rsidR="00B16F7C">
        <w:rPr>
          <w:rFonts w:ascii="Times New Roman" w:eastAsia="Times New Roman" w:hAnsi="Times New Roman" w:cs="Times New Roman"/>
          <w:sz w:val="28"/>
          <w:szCs w:val="28"/>
        </w:rPr>
        <w:t>5</w:t>
      </w:r>
      <w:r w:rsidR="00DF455B" w:rsidRPr="00C44BB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6F7C">
        <w:rPr>
          <w:rFonts w:ascii="Times New Roman" w:eastAsia="Times New Roman" w:hAnsi="Times New Roman" w:cs="Times New Roman"/>
          <w:sz w:val="28"/>
          <w:szCs w:val="28"/>
        </w:rPr>
        <w:t>5</w:t>
      </w:r>
      <w:r w:rsidR="00DF455B" w:rsidRPr="00C44BBA">
        <w:rPr>
          <w:rFonts w:ascii="Times New Roman" w:eastAsia="Times New Roman" w:hAnsi="Times New Roman" w:cs="Times New Roman"/>
          <w:sz w:val="28"/>
          <w:szCs w:val="28"/>
        </w:rPr>
        <w:t>00,00</w:t>
      </w:r>
      <w:r w:rsidR="00A164C4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содержание мест захоронения – </w:t>
      </w:r>
      <w:r w:rsidR="006B7A26" w:rsidRPr="00C44BBA">
        <w:rPr>
          <w:rFonts w:ascii="Times New Roman" w:eastAsia="Times New Roman" w:hAnsi="Times New Roman" w:cs="Times New Roman"/>
          <w:sz w:val="28"/>
          <w:szCs w:val="28"/>
        </w:rPr>
        <w:t>3 966,0</w:t>
      </w:r>
      <w:r w:rsidR="00A164C4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6F0F16" w:rsidRPr="00C44BBA">
        <w:rPr>
          <w:rFonts w:ascii="Times New Roman" w:eastAsia="Times New Roman" w:hAnsi="Times New Roman" w:cs="Times New Roman"/>
          <w:sz w:val="28"/>
          <w:szCs w:val="28"/>
        </w:rPr>
        <w:t xml:space="preserve">содержание, текущий и капитальный ремонт объектов внешнего благоустройства – </w:t>
      </w:r>
      <w:r w:rsidR="006B7A26" w:rsidRPr="00C44BBA">
        <w:rPr>
          <w:rFonts w:ascii="Times New Roman" w:eastAsia="Times New Roman" w:hAnsi="Times New Roman" w:cs="Times New Roman"/>
          <w:sz w:val="28"/>
          <w:szCs w:val="28"/>
        </w:rPr>
        <w:t>15 000</w:t>
      </w:r>
      <w:r w:rsidR="006F0F16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D0EB7" w:rsidRPr="00C44BBA">
        <w:rPr>
          <w:rFonts w:ascii="Times New Roman" w:eastAsia="Times New Roman" w:hAnsi="Times New Roman" w:cs="Times New Roman"/>
          <w:sz w:val="28"/>
          <w:szCs w:val="28"/>
        </w:rPr>
        <w:t>Содействие занятости населения городского округа ЗАТО Фокино на 201</w:t>
      </w:r>
      <w:r w:rsidR="002B193D" w:rsidRPr="00C44BBA">
        <w:rPr>
          <w:rFonts w:ascii="Times New Roman" w:eastAsia="Times New Roman" w:hAnsi="Times New Roman" w:cs="Times New Roman"/>
          <w:sz w:val="28"/>
          <w:szCs w:val="28"/>
        </w:rPr>
        <w:t>8</w:t>
      </w:r>
      <w:r w:rsidR="00ED0EB7" w:rsidRPr="00C44BBA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2B193D" w:rsidRPr="00C44B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6B7A26" w:rsidRPr="00C44B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ED0EB7" w:rsidRPr="00C44BBA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ED0EB7" w:rsidRPr="00C44BB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0F6" w:rsidRPr="00C44BBA">
        <w:rPr>
          <w:rFonts w:ascii="Times New Roman" w:eastAsia="Times New Roman" w:hAnsi="Times New Roman" w:cs="Times New Roman"/>
          <w:sz w:val="28"/>
          <w:szCs w:val="28"/>
        </w:rPr>
        <w:t>5</w:t>
      </w:r>
      <w:r w:rsidR="002B193D" w:rsidRPr="00C44BBA">
        <w:rPr>
          <w:rFonts w:ascii="Times New Roman" w:eastAsia="Times New Roman" w:hAnsi="Times New Roman" w:cs="Times New Roman"/>
          <w:sz w:val="28"/>
          <w:szCs w:val="28"/>
        </w:rPr>
        <w:t>00</w:t>
      </w:r>
      <w:r w:rsidR="00ED0EB7" w:rsidRPr="00C44BBA">
        <w:rPr>
          <w:rFonts w:ascii="Times New Roman" w:eastAsia="Times New Roman" w:hAnsi="Times New Roman" w:cs="Times New Roman"/>
          <w:sz w:val="28"/>
          <w:szCs w:val="28"/>
        </w:rPr>
        <w:t>,0 тысяч рублей (</w:t>
      </w:r>
      <w:r w:rsidR="005F0AD1" w:rsidRPr="00C44BB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и проведение общественных работ для </w:t>
      </w:r>
      <w:r w:rsidR="008F0C9E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AD1" w:rsidRPr="00C44BBA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="00ED0EB7" w:rsidRPr="00C44BBA">
        <w:rPr>
          <w:rFonts w:ascii="Times New Roman" w:eastAsia="Times New Roman" w:hAnsi="Times New Roman" w:cs="Times New Roman"/>
          <w:sz w:val="28"/>
          <w:szCs w:val="28"/>
        </w:rPr>
        <w:t>, испытывающих трудности в поиске работы</w:t>
      </w:r>
      <w:r w:rsidR="005F0AD1" w:rsidRPr="00C44BBA">
        <w:rPr>
          <w:rFonts w:ascii="Times New Roman" w:eastAsia="Times New Roman" w:hAnsi="Times New Roman" w:cs="Times New Roman"/>
          <w:sz w:val="28"/>
          <w:szCs w:val="28"/>
        </w:rPr>
        <w:t>)</w:t>
      </w:r>
      <w:r w:rsidR="00F11DEF" w:rsidRPr="00C44BBA">
        <w:rPr>
          <w:rFonts w:ascii="Times New Roman" w:eastAsia="Times New Roman" w:hAnsi="Times New Roman" w:cs="Times New Roman"/>
          <w:sz w:val="28"/>
          <w:szCs w:val="28"/>
        </w:rPr>
        <w:t>,</w:t>
      </w:r>
      <w:r w:rsidR="00907659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1DEF" w:rsidRPr="00C44BBA">
        <w:rPr>
          <w:rFonts w:ascii="Times New Roman" w:eastAsia="Times New Roman" w:hAnsi="Times New Roman" w:cs="Times New Roman"/>
          <w:sz w:val="28"/>
          <w:szCs w:val="28"/>
        </w:rPr>
        <w:t>«Формирование современной городской среды</w:t>
      </w:r>
      <w:r w:rsidR="00795BD8" w:rsidRPr="00C44BB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45FE9" w:rsidRPr="00C44BB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B16F7C">
        <w:rPr>
          <w:rFonts w:ascii="Times New Roman" w:eastAsia="Times New Roman" w:hAnsi="Times New Roman" w:cs="Times New Roman"/>
          <w:sz w:val="28"/>
          <w:szCs w:val="28"/>
        </w:rPr>
        <w:t>1395,910</w:t>
      </w:r>
      <w:r w:rsidR="00491034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6B7A26" w:rsidRPr="00C44BBA">
        <w:rPr>
          <w:rFonts w:ascii="Times New Roman" w:eastAsia="Times New Roman" w:hAnsi="Times New Roman" w:cs="Times New Roman"/>
          <w:sz w:val="28"/>
          <w:szCs w:val="28"/>
        </w:rPr>
        <w:t xml:space="preserve">лей, в том числе на </w:t>
      </w:r>
      <w:proofErr w:type="spellStart"/>
      <w:r w:rsidR="006B7A26" w:rsidRPr="00C44BBA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6B7A26" w:rsidRPr="00C44BBA">
        <w:rPr>
          <w:rFonts w:ascii="Times New Roman" w:eastAsia="Times New Roman" w:hAnsi="Times New Roman" w:cs="Times New Roman"/>
          <w:sz w:val="28"/>
          <w:szCs w:val="28"/>
        </w:rPr>
        <w:t xml:space="preserve"> проектов инициативного бюджетирования по направлению «Твой проект» - 140,910 тыс. рублей.</w:t>
      </w:r>
    </w:p>
    <w:p w:rsidR="00A46FBD" w:rsidRPr="00C44BBA" w:rsidRDefault="00A46FBD" w:rsidP="00DF45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>Субсидии из бюджета Приморского края:</w:t>
      </w:r>
    </w:p>
    <w:p w:rsidR="00A46FBD" w:rsidRPr="00C44BBA" w:rsidRDefault="00A46FBD" w:rsidP="00DF45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- на поддержку муниципальных программ формирования современной городской среды – </w:t>
      </w:r>
      <w:r w:rsidR="00E70EAD" w:rsidRPr="00C44BBA">
        <w:rPr>
          <w:rFonts w:ascii="Times New Roman" w:eastAsia="Times New Roman" w:hAnsi="Times New Roman" w:cs="Times New Roman"/>
          <w:sz w:val="28"/>
          <w:szCs w:val="28"/>
        </w:rPr>
        <w:t>8 895,87509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A46FBD" w:rsidRPr="00C44BBA" w:rsidRDefault="00A46FBD" w:rsidP="00DF45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- на поддержку муниципальных программ по благоустройству территорий муниципальных образований – </w:t>
      </w:r>
      <w:r w:rsidR="00E70EAD" w:rsidRPr="00C44BBA">
        <w:rPr>
          <w:rFonts w:ascii="Times New Roman" w:eastAsia="Times New Roman" w:hAnsi="Times New Roman" w:cs="Times New Roman"/>
          <w:sz w:val="28"/>
          <w:szCs w:val="28"/>
        </w:rPr>
        <w:t>17 649,23862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030F6" w:rsidRPr="00C44BBA" w:rsidRDefault="006030F6" w:rsidP="008F0C9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3FD" w:rsidRPr="00C44BBA" w:rsidRDefault="00F363FD" w:rsidP="00C44BBA">
      <w:pPr>
        <w:pStyle w:val="1"/>
        <w:spacing w:line="480" w:lineRule="auto"/>
        <w:ind w:firstLine="709"/>
        <w:jc w:val="both"/>
        <w:rPr>
          <w:bCs/>
          <w:sz w:val="28"/>
          <w:szCs w:val="28"/>
        </w:rPr>
      </w:pPr>
      <w:r w:rsidRPr="00C44BBA">
        <w:rPr>
          <w:bCs/>
          <w:sz w:val="28"/>
          <w:szCs w:val="28"/>
        </w:rPr>
        <w:t>РАЗДЕЛ 0600 ОХРАНА ОКРУЖАЮЩЕЙ СРЕДЫ</w:t>
      </w:r>
    </w:p>
    <w:p w:rsidR="00F363FD" w:rsidRPr="00C44BBA" w:rsidRDefault="00F363FD" w:rsidP="00705AD3">
      <w:pPr>
        <w:pStyle w:val="1"/>
        <w:spacing w:after="120" w:line="360" w:lineRule="auto"/>
        <w:ind w:firstLine="708"/>
        <w:jc w:val="both"/>
        <w:rPr>
          <w:sz w:val="28"/>
          <w:szCs w:val="28"/>
        </w:rPr>
      </w:pPr>
      <w:r w:rsidRPr="00C44BBA">
        <w:rPr>
          <w:sz w:val="28"/>
          <w:szCs w:val="28"/>
        </w:rPr>
        <w:t>Расходы в области</w:t>
      </w:r>
      <w:r w:rsidR="00B611EC" w:rsidRPr="00C44BBA">
        <w:rPr>
          <w:sz w:val="28"/>
          <w:szCs w:val="28"/>
        </w:rPr>
        <w:t xml:space="preserve"> охраны окружающей среды на 20</w:t>
      </w:r>
      <w:r w:rsidR="0090367C" w:rsidRPr="00C44BBA">
        <w:rPr>
          <w:sz w:val="28"/>
          <w:szCs w:val="28"/>
        </w:rPr>
        <w:t>2</w:t>
      </w:r>
      <w:r w:rsidR="00526F4B" w:rsidRPr="00C44BBA">
        <w:rPr>
          <w:sz w:val="28"/>
          <w:szCs w:val="28"/>
        </w:rPr>
        <w:t>4</w:t>
      </w:r>
      <w:r w:rsidR="00B611EC" w:rsidRPr="00C44BBA">
        <w:rPr>
          <w:sz w:val="28"/>
          <w:szCs w:val="28"/>
        </w:rPr>
        <w:t xml:space="preserve"> год предусмотрены в размере </w:t>
      </w:r>
      <w:r w:rsidR="00042A8B" w:rsidRPr="00C44BBA">
        <w:rPr>
          <w:sz w:val="28"/>
          <w:szCs w:val="28"/>
        </w:rPr>
        <w:t>500</w:t>
      </w:r>
      <w:r w:rsidRPr="00C44BBA">
        <w:rPr>
          <w:sz w:val="28"/>
          <w:szCs w:val="28"/>
        </w:rPr>
        <w:t>,00 тысяч рублей.</w:t>
      </w:r>
    </w:p>
    <w:p w:rsidR="006030F6" w:rsidRPr="00C44BBA" w:rsidRDefault="006030F6" w:rsidP="001B52F7">
      <w:pPr>
        <w:pStyle w:val="1"/>
        <w:spacing w:after="120" w:line="360" w:lineRule="auto"/>
        <w:jc w:val="both"/>
        <w:rPr>
          <w:bCs/>
          <w:sz w:val="28"/>
          <w:szCs w:val="28"/>
        </w:rPr>
      </w:pPr>
    </w:p>
    <w:p w:rsidR="00F363FD" w:rsidRPr="00C44BBA" w:rsidRDefault="00F363FD" w:rsidP="00705AD3">
      <w:pPr>
        <w:pStyle w:val="1"/>
        <w:spacing w:after="120" w:line="360" w:lineRule="auto"/>
        <w:ind w:firstLine="708"/>
        <w:jc w:val="both"/>
        <w:rPr>
          <w:bCs/>
          <w:sz w:val="28"/>
          <w:szCs w:val="28"/>
        </w:rPr>
      </w:pPr>
      <w:r w:rsidRPr="00C44BBA">
        <w:rPr>
          <w:bCs/>
          <w:sz w:val="28"/>
          <w:szCs w:val="28"/>
        </w:rPr>
        <w:t>РАЗДЕЛ 0700 ОБРАЗОВАНИЕ</w:t>
      </w:r>
    </w:p>
    <w:p w:rsidR="00EC6248" w:rsidRPr="00C44BBA" w:rsidRDefault="00EC6248" w:rsidP="00705AD3">
      <w:pPr>
        <w:pStyle w:val="1"/>
        <w:spacing w:line="360" w:lineRule="auto"/>
        <w:ind w:firstLine="708"/>
        <w:jc w:val="both"/>
        <w:rPr>
          <w:bCs/>
          <w:sz w:val="28"/>
          <w:szCs w:val="28"/>
        </w:rPr>
      </w:pPr>
      <w:r w:rsidRPr="00C44BBA">
        <w:rPr>
          <w:bCs/>
          <w:sz w:val="28"/>
          <w:szCs w:val="28"/>
        </w:rPr>
        <w:t>Проект бюджета на 20</w:t>
      </w:r>
      <w:r w:rsidR="0090367C" w:rsidRPr="00C44BBA">
        <w:rPr>
          <w:bCs/>
          <w:sz w:val="28"/>
          <w:szCs w:val="28"/>
        </w:rPr>
        <w:t>2</w:t>
      </w:r>
      <w:r w:rsidR="00936E61" w:rsidRPr="00C44BBA">
        <w:rPr>
          <w:bCs/>
          <w:sz w:val="28"/>
          <w:szCs w:val="28"/>
        </w:rPr>
        <w:t>4</w:t>
      </w:r>
      <w:r w:rsidRPr="00C44BBA">
        <w:rPr>
          <w:bCs/>
          <w:sz w:val="28"/>
          <w:szCs w:val="28"/>
        </w:rPr>
        <w:t xml:space="preserve"> год и плановый период 20</w:t>
      </w:r>
      <w:r w:rsidR="007C1A8E" w:rsidRPr="00C44BBA">
        <w:rPr>
          <w:bCs/>
          <w:sz w:val="28"/>
          <w:szCs w:val="28"/>
        </w:rPr>
        <w:t>2</w:t>
      </w:r>
      <w:r w:rsidR="00936E61" w:rsidRPr="00C44BBA">
        <w:rPr>
          <w:bCs/>
          <w:sz w:val="28"/>
          <w:szCs w:val="28"/>
        </w:rPr>
        <w:t>5</w:t>
      </w:r>
      <w:r w:rsidRPr="00C44BBA">
        <w:rPr>
          <w:bCs/>
          <w:sz w:val="28"/>
          <w:szCs w:val="28"/>
        </w:rPr>
        <w:t>-20</w:t>
      </w:r>
      <w:r w:rsidR="00946ACE" w:rsidRPr="00C44BBA">
        <w:rPr>
          <w:bCs/>
          <w:sz w:val="28"/>
          <w:szCs w:val="28"/>
        </w:rPr>
        <w:t>2</w:t>
      </w:r>
      <w:r w:rsidR="00936E61" w:rsidRPr="00C44BBA">
        <w:rPr>
          <w:bCs/>
          <w:sz w:val="28"/>
          <w:szCs w:val="28"/>
        </w:rPr>
        <w:t>6</w:t>
      </w:r>
      <w:r w:rsidRPr="00C44BBA">
        <w:rPr>
          <w:bCs/>
          <w:sz w:val="28"/>
          <w:szCs w:val="28"/>
        </w:rPr>
        <w:t xml:space="preserve"> годов сохраняет социальную направленность. </w:t>
      </w:r>
    </w:p>
    <w:p w:rsidR="00AF465E" w:rsidRPr="00C44BBA" w:rsidRDefault="00F363FD" w:rsidP="00705AD3">
      <w:pPr>
        <w:pStyle w:val="a5"/>
        <w:spacing w:line="360" w:lineRule="auto"/>
        <w:ind w:firstLine="708"/>
        <w:rPr>
          <w:sz w:val="28"/>
          <w:szCs w:val="28"/>
        </w:rPr>
      </w:pPr>
      <w:r w:rsidRPr="00C44BBA">
        <w:rPr>
          <w:sz w:val="28"/>
          <w:szCs w:val="28"/>
        </w:rPr>
        <w:t>Проектировки расходо</w:t>
      </w:r>
      <w:r w:rsidR="00B611EC" w:rsidRPr="00C44BBA">
        <w:rPr>
          <w:sz w:val="28"/>
          <w:szCs w:val="28"/>
        </w:rPr>
        <w:t>в бюджета на образование на 20</w:t>
      </w:r>
      <w:r w:rsidR="0090367C" w:rsidRPr="00C44BBA">
        <w:rPr>
          <w:sz w:val="28"/>
          <w:szCs w:val="28"/>
        </w:rPr>
        <w:t>2</w:t>
      </w:r>
      <w:r w:rsidR="00936E61" w:rsidRPr="00C44BBA">
        <w:rPr>
          <w:sz w:val="28"/>
          <w:szCs w:val="28"/>
        </w:rPr>
        <w:t>4</w:t>
      </w:r>
      <w:r w:rsidRPr="00C44BBA">
        <w:rPr>
          <w:sz w:val="28"/>
          <w:szCs w:val="28"/>
        </w:rPr>
        <w:t xml:space="preserve"> год </w:t>
      </w:r>
      <w:r w:rsidR="00EB28C3" w:rsidRPr="00C44BBA">
        <w:rPr>
          <w:sz w:val="28"/>
          <w:szCs w:val="28"/>
        </w:rPr>
        <w:t>в рамках муниципальной программы «Развитие образования в го</w:t>
      </w:r>
      <w:r w:rsidRPr="00C44BBA">
        <w:rPr>
          <w:sz w:val="28"/>
          <w:szCs w:val="28"/>
        </w:rPr>
        <w:t>р</w:t>
      </w:r>
      <w:r w:rsidR="00EB28C3" w:rsidRPr="00C44BBA">
        <w:rPr>
          <w:sz w:val="28"/>
          <w:szCs w:val="28"/>
        </w:rPr>
        <w:t xml:space="preserve">одском </w:t>
      </w:r>
      <w:proofErr w:type="gramStart"/>
      <w:r w:rsidR="00EB28C3" w:rsidRPr="00C44BBA">
        <w:rPr>
          <w:sz w:val="28"/>
          <w:szCs w:val="28"/>
        </w:rPr>
        <w:t>округе</w:t>
      </w:r>
      <w:proofErr w:type="gramEnd"/>
      <w:r w:rsidR="00EB28C3" w:rsidRPr="00C44BBA">
        <w:rPr>
          <w:sz w:val="28"/>
          <w:szCs w:val="28"/>
        </w:rPr>
        <w:t xml:space="preserve"> ЗАТО Фокино на 201</w:t>
      </w:r>
      <w:r w:rsidR="00B56917" w:rsidRPr="00C44BBA">
        <w:rPr>
          <w:sz w:val="28"/>
          <w:szCs w:val="28"/>
        </w:rPr>
        <w:t>9</w:t>
      </w:r>
      <w:r w:rsidR="00EB28C3" w:rsidRPr="00C44BBA">
        <w:rPr>
          <w:sz w:val="28"/>
          <w:szCs w:val="28"/>
        </w:rPr>
        <w:t>-20</w:t>
      </w:r>
      <w:r w:rsidR="00B56917" w:rsidRPr="00C44BBA">
        <w:rPr>
          <w:sz w:val="28"/>
          <w:szCs w:val="28"/>
        </w:rPr>
        <w:t>2</w:t>
      </w:r>
      <w:r w:rsidR="00936E61" w:rsidRPr="00C44BBA">
        <w:rPr>
          <w:sz w:val="28"/>
          <w:szCs w:val="28"/>
        </w:rPr>
        <w:t>6</w:t>
      </w:r>
      <w:r w:rsidR="00EB28C3" w:rsidRPr="00C44BBA">
        <w:rPr>
          <w:sz w:val="28"/>
          <w:szCs w:val="28"/>
        </w:rPr>
        <w:t xml:space="preserve"> годы» р</w:t>
      </w:r>
      <w:r w:rsidRPr="00C44BBA">
        <w:rPr>
          <w:sz w:val="28"/>
          <w:szCs w:val="28"/>
        </w:rPr>
        <w:t>ассчитывались с учетом повышения</w:t>
      </w:r>
      <w:r w:rsidR="00B56917" w:rsidRPr="00C44BBA">
        <w:rPr>
          <w:sz w:val="28"/>
          <w:szCs w:val="28"/>
        </w:rPr>
        <w:t xml:space="preserve"> размера МРОТ и</w:t>
      </w:r>
      <w:r w:rsidRPr="00C44BBA">
        <w:rPr>
          <w:sz w:val="28"/>
          <w:szCs w:val="28"/>
        </w:rPr>
        <w:t xml:space="preserve"> заработной платы, определенной Указами Президента РФ и постановлениями</w:t>
      </w:r>
      <w:r w:rsidR="00B611EC" w:rsidRPr="00C44BBA">
        <w:rPr>
          <w:sz w:val="28"/>
          <w:szCs w:val="28"/>
        </w:rPr>
        <w:t xml:space="preserve"> администрации Приморского края</w:t>
      </w:r>
      <w:r w:rsidR="00946ACE" w:rsidRPr="00C44BBA">
        <w:rPr>
          <w:sz w:val="28"/>
          <w:szCs w:val="28"/>
        </w:rPr>
        <w:t xml:space="preserve"> и решением Думы городского округа ЗАТО Фокино индексации должностных окладов </w:t>
      </w:r>
      <w:r w:rsidR="00946ACE" w:rsidRPr="00C44BBA">
        <w:rPr>
          <w:sz w:val="28"/>
          <w:szCs w:val="28"/>
        </w:rPr>
        <w:lastRenderedPageBreak/>
        <w:t>муниципальных служащих и работников</w:t>
      </w:r>
      <w:r w:rsidR="00FD599B" w:rsidRPr="00C44BBA">
        <w:rPr>
          <w:sz w:val="28"/>
          <w:szCs w:val="28"/>
        </w:rPr>
        <w:t>, оплата которых установлена по отраслевой системе оплаты труда.</w:t>
      </w:r>
    </w:p>
    <w:p w:rsidR="00AE4D2F" w:rsidRPr="00C44BBA" w:rsidRDefault="00B56917" w:rsidP="00705AD3">
      <w:pPr>
        <w:pStyle w:val="a5"/>
        <w:spacing w:line="360" w:lineRule="auto"/>
        <w:ind w:firstLine="708"/>
        <w:rPr>
          <w:sz w:val="28"/>
          <w:szCs w:val="28"/>
        </w:rPr>
      </w:pPr>
      <w:r w:rsidRPr="00C44BBA">
        <w:rPr>
          <w:sz w:val="28"/>
          <w:szCs w:val="28"/>
        </w:rPr>
        <w:t xml:space="preserve">Субсидии бюджетным учреждениям </w:t>
      </w:r>
      <w:r w:rsidR="00595936" w:rsidRPr="00C44BBA">
        <w:rPr>
          <w:sz w:val="28"/>
          <w:szCs w:val="28"/>
        </w:rPr>
        <w:t>на финансовое обеспечение муниципальн</w:t>
      </w:r>
      <w:r w:rsidR="00494669" w:rsidRPr="00C44BBA">
        <w:rPr>
          <w:sz w:val="28"/>
          <w:szCs w:val="28"/>
        </w:rPr>
        <w:t>ого</w:t>
      </w:r>
      <w:r w:rsidR="00595936" w:rsidRPr="00C44BBA">
        <w:rPr>
          <w:sz w:val="28"/>
          <w:szCs w:val="28"/>
        </w:rPr>
        <w:t xml:space="preserve"> задани</w:t>
      </w:r>
      <w:r w:rsidR="00494669" w:rsidRPr="00C44BBA">
        <w:rPr>
          <w:sz w:val="28"/>
          <w:szCs w:val="28"/>
        </w:rPr>
        <w:t xml:space="preserve">я на оказание муниципальных услуг (выполнение работ) </w:t>
      </w:r>
      <w:r w:rsidR="00AE4D2F" w:rsidRPr="00C44BBA">
        <w:rPr>
          <w:sz w:val="28"/>
          <w:szCs w:val="28"/>
        </w:rPr>
        <w:t>в 20</w:t>
      </w:r>
      <w:r w:rsidR="00AF465E" w:rsidRPr="00C44BBA">
        <w:rPr>
          <w:sz w:val="28"/>
          <w:szCs w:val="28"/>
        </w:rPr>
        <w:t>2</w:t>
      </w:r>
      <w:r w:rsidR="00936E61" w:rsidRPr="00C44BBA">
        <w:rPr>
          <w:sz w:val="28"/>
          <w:szCs w:val="28"/>
        </w:rPr>
        <w:t>4</w:t>
      </w:r>
      <w:r w:rsidR="00AE4D2F" w:rsidRPr="00C44BBA">
        <w:rPr>
          <w:sz w:val="28"/>
          <w:szCs w:val="28"/>
        </w:rPr>
        <w:t xml:space="preserve"> году:</w:t>
      </w:r>
    </w:p>
    <w:p w:rsidR="00595936" w:rsidRPr="00C44BBA" w:rsidRDefault="00705AD3" w:rsidP="004E5DBE">
      <w:pPr>
        <w:pStyle w:val="a5"/>
        <w:spacing w:line="360" w:lineRule="auto"/>
        <w:ind w:firstLine="708"/>
        <w:rPr>
          <w:sz w:val="28"/>
          <w:szCs w:val="28"/>
        </w:rPr>
      </w:pPr>
      <w:r w:rsidRPr="00C44BBA">
        <w:rPr>
          <w:sz w:val="28"/>
          <w:szCs w:val="28"/>
        </w:rPr>
        <w:t xml:space="preserve"> - </w:t>
      </w:r>
      <w:r w:rsidR="00714FE4" w:rsidRPr="00C44BBA">
        <w:rPr>
          <w:sz w:val="28"/>
          <w:szCs w:val="28"/>
        </w:rPr>
        <w:t>сем</w:t>
      </w:r>
      <w:r w:rsidR="007118E9" w:rsidRPr="00C44BBA">
        <w:rPr>
          <w:sz w:val="28"/>
          <w:szCs w:val="28"/>
        </w:rPr>
        <w:t>и</w:t>
      </w:r>
      <w:r w:rsidR="00494669" w:rsidRPr="00C44BBA">
        <w:rPr>
          <w:sz w:val="28"/>
          <w:szCs w:val="28"/>
        </w:rPr>
        <w:t xml:space="preserve"> </w:t>
      </w:r>
      <w:r w:rsidR="007118E9" w:rsidRPr="00C44BBA">
        <w:rPr>
          <w:sz w:val="28"/>
          <w:szCs w:val="28"/>
        </w:rPr>
        <w:t>дошкольным учреждениям</w:t>
      </w:r>
      <w:r w:rsidR="00595936" w:rsidRPr="00C44BBA">
        <w:rPr>
          <w:sz w:val="28"/>
          <w:szCs w:val="28"/>
        </w:rPr>
        <w:t xml:space="preserve"> составляет </w:t>
      </w:r>
      <w:r w:rsidR="00AF465E" w:rsidRPr="00C44BBA">
        <w:rPr>
          <w:sz w:val="28"/>
          <w:szCs w:val="28"/>
        </w:rPr>
        <w:t>–</w:t>
      </w:r>
      <w:r w:rsidR="00494669" w:rsidRPr="00C44BBA">
        <w:rPr>
          <w:sz w:val="28"/>
          <w:szCs w:val="28"/>
        </w:rPr>
        <w:t xml:space="preserve"> </w:t>
      </w:r>
      <w:r w:rsidR="00855F2A">
        <w:rPr>
          <w:sz w:val="28"/>
          <w:szCs w:val="28"/>
        </w:rPr>
        <w:t xml:space="preserve">102 649,467 </w:t>
      </w:r>
      <w:r w:rsidR="00595936" w:rsidRPr="00C44BBA">
        <w:rPr>
          <w:sz w:val="28"/>
          <w:szCs w:val="28"/>
        </w:rPr>
        <w:t>тысяч рублей</w:t>
      </w:r>
      <w:r w:rsidR="00AE4D2F" w:rsidRPr="00C44BBA">
        <w:rPr>
          <w:sz w:val="28"/>
          <w:szCs w:val="28"/>
        </w:rPr>
        <w:t>;</w:t>
      </w:r>
    </w:p>
    <w:p w:rsidR="00F43426" w:rsidRPr="00C44BBA" w:rsidRDefault="00F43426" w:rsidP="00705AD3">
      <w:pPr>
        <w:pStyle w:val="a5"/>
        <w:spacing w:line="360" w:lineRule="auto"/>
        <w:ind w:firstLine="708"/>
        <w:rPr>
          <w:sz w:val="28"/>
          <w:szCs w:val="28"/>
        </w:rPr>
      </w:pPr>
      <w:r w:rsidRPr="00C44BBA">
        <w:rPr>
          <w:sz w:val="28"/>
          <w:szCs w:val="28"/>
        </w:rPr>
        <w:t xml:space="preserve"> - </w:t>
      </w:r>
      <w:r w:rsidR="00D476F4" w:rsidRPr="00C44BBA">
        <w:rPr>
          <w:sz w:val="28"/>
          <w:szCs w:val="28"/>
        </w:rPr>
        <w:t xml:space="preserve">семи </w:t>
      </w:r>
      <w:r w:rsidR="004B7F9C" w:rsidRPr="00C44BBA">
        <w:rPr>
          <w:sz w:val="28"/>
          <w:szCs w:val="28"/>
        </w:rPr>
        <w:t xml:space="preserve">муниципальным школам составляет – </w:t>
      </w:r>
      <w:r w:rsidR="00855F2A">
        <w:rPr>
          <w:sz w:val="28"/>
          <w:szCs w:val="28"/>
        </w:rPr>
        <w:t>103 809,533</w:t>
      </w:r>
      <w:r w:rsidR="004B7F9C" w:rsidRPr="00C44BBA">
        <w:rPr>
          <w:sz w:val="28"/>
          <w:szCs w:val="28"/>
        </w:rPr>
        <w:t xml:space="preserve"> тысяч рублей</w:t>
      </w:r>
    </w:p>
    <w:p w:rsidR="00390AEE" w:rsidRPr="00C44BBA" w:rsidRDefault="00705AD3" w:rsidP="00B47A51">
      <w:pPr>
        <w:pStyle w:val="a5"/>
        <w:spacing w:line="360" w:lineRule="auto"/>
        <w:ind w:firstLine="708"/>
        <w:rPr>
          <w:sz w:val="28"/>
          <w:szCs w:val="28"/>
        </w:rPr>
      </w:pPr>
      <w:r w:rsidRPr="00C44BBA">
        <w:rPr>
          <w:sz w:val="28"/>
          <w:szCs w:val="28"/>
        </w:rPr>
        <w:t xml:space="preserve"> </w:t>
      </w:r>
      <w:r w:rsidR="00AE4D2F" w:rsidRPr="00C44BBA">
        <w:rPr>
          <w:sz w:val="28"/>
          <w:szCs w:val="28"/>
        </w:rPr>
        <w:t xml:space="preserve">- </w:t>
      </w:r>
      <w:r w:rsidR="007118E9" w:rsidRPr="00C44BBA">
        <w:rPr>
          <w:sz w:val="28"/>
          <w:szCs w:val="28"/>
        </w:rPr>
        <w:t>трем</w:t>
      </w:r>
      <w:r w:rsidR="00494669" w:rsidRPr="00C44BBA">
        <w:rPr>
          <w:sz w:val="28"/>
          <w:szCs w:val="28"/>
        </w:rPr>
        <w:t xml:space="preserve"> </w:t>
      </w:r>
      <w:r w:rsidR="007118E9" w:rsidRPr="00C44BBA">
        <w:rPr>
          <w:sz w:val="28"/>
          <w:szCs w:val="28"/>
        </w:rPr>
        <w:t>учреждениям</w:t>
      </w:r>
      <w:r w:rsidR="00AE4D2F" w:rsidRPr="00C44BBA">
        <w:rPr>
          <w:sz w:val="28"/>
          <w:szCs w:val="28"/>
        </w:rPr>
        <w:t xml:space="preserve"> дополнительного образования детей</w:t>
      </w:r>
      <w:r w:rsidR="00494669" w:rsidRPr="00C44BBA">
        <w:rPr>
          <w:sz w:val="28"/>
          <w:szCs w:val="28"/>
        </w:rPr>
        <w:t xml:space="preserve"> (</w:t>
      </w:r>
      <w:r w:rsidR="006B7DCA" w:rsidRPr="00C44BBA">
        <w:rPr>
          <w:sz w:val="28"/>
          <w:szCs w:val="28"/>
        </w:rPr>
        <w:t xml:space="preserve">дому творчества, </w:t>
      </w:r>
      <w:r w:rsidR="006E735E" w:rsidRPr="00C44BBA">
        <w:rPr>
          <w:sz w:val="28"/>
          <w:szCs w:val="28"/>
        </w:rPr>
        <w:t>ДШИ</w:t>
      </w:r>
      <w:r w:rsidR="00494669" w:rsidRPr="00C44BBA">
        <w:rPr>
          <w:sz w:val="28"/>
          <w:szCs w:val="28"/>
        </w:rPr>
        <w:t>)</w:t>
      </w:r>
      <w:r w:rsidR="00AE4D2F" w:rsidRPr="00C44BBA">
        <w:rPr>
          <w:sz w:val="28"/>
          <w:szCs w:val="28"/>
        </w:rPr>
        <w:t xml:space="preserve"> – </w:t>
      </w:r>
      <w:r w:rsidR="00887F62">
        <w:rPr>
          <w:sz w:val="28"/>
          <w:szCs w:val="28"/>
        </w:rPr>
        <w:t>70</w:t>
      </w:r>
      <w:r w:rsidR="00855F2A">
        <w:rPr>
          <w:sz w:val="28"/>
          <w:szCs w:val="28"/>
        </w:rPr>
        <w:t> 852,</w:t>
      </w:r>
      <w:r w:rsidR="00C305EF" w:rsidRPr="00C44BBA">
        <w:rPr>
          <w:sz w:val="28"/>
          <w:szCs w:val="28"/>
        </w:rPr>
        <w:t>369</w:t>
      </w:r>
      <w:r w:rsidR="00AE4D2F" w:rsidRPr="00C44BBA">
        <w:rPr>
          <w:sz w:val="28"/>
          <w:szCs w:val="28"/>
        </w:rPr>
        <w:t xml:space="preserve"> тысяч рублей</w:t>
      </w:r>
      <w:r w:rsidR="005B5622" w:rsidRPr="00C44BBA">
        <w:rPr>
          <w:sz w:val="28"/>
          <w:szCs w:val="28"/>
        </w:rPr>
        <w:t>.</w:t>
      </w:r>
      <w:r w:rsidR="00595936" w:rsidRPr="00C44BBA">
        <w:rPr>
          <w:sz w:val="28"/>
          <w:szCs w:val="28"/>
        </w:rPr>
        <w:tab/>
      </w:r>
      <w:r w:rsidR="0085104D" w:rsidRPr="00C44BBA">
        <w:rPr>
          <w:sz w:val="28"/>
          <w:szCs w:val="28"/>
        </w:rPr>
        <w:t xml:space="preserve"> </w:t>
      </w:r>
    </w:p>
    <w:p w:rsidR="000B7E46" w:rsidRPr="00C44BBA" w:rsidRDefault="009C4F83" w:rsidP="0085104D">
      <w:pPr>
        <w:pStyle w:val="a5"/>
        <w:spacing w:line="360" w:lineRule="auto"/>
        <w:ind w:firstLine="708"/>
        <w:rPr>
          <w:sz w:val="28"/>
          <w:szCs w:val="28"/>
        </w:rPr>
      </w:pPr>
      <w:r w:rsidRPr="00C44BBA">
        <w:rPr>
          <w:sz w:val="28"/>
          <w:szCs w:val="28"/>
        </w:rPr>
        <w:t>Расходы местного бюджета на молодежную политику и оздоровление детей составят на 20</w:t>
      </w:r>
      <w:r w:rsidR="008B00DC" w:rsidRPr="00C44BBA">
        <w:rPr>
          <w:sz w:val="28"/>
          <w:szCs w:val="28"/>
        </w:rPr>
        <w:t>2</w:t>
      </w:r>
      <w:r w:rsidR="00C305EF" w:rsidRPr="00C44BBA">
        <w:rPr>
          <w:sz w:val="28"/>
          <w:szCs w:val="28"/>
        </w:rPr>
        <w:t>4</w:t>
      </w:r>
      <w:r w:rsidRPr="00C44BBA">
        <w:rPr>
          <w:sz w:val="28"/>
          <w:szCs w:val="28"/>
        </w:rPr>
        <w:t xml:space="preserve"> год </w:t>
      </w:r>
      <w:r w:rsidR="000B7E46" w:rsidRPr="00C44BBA">
        <w:rPr>
          <w:sz w:val="28"/>
          <w:szCs w:val="28"/>
        </w:rPr>
        <w:t>–</w:t>
      </w:r>
      <w:r w:rsidRPr="00C44BBA">
        <w:rPr>
          <w:sz w:val="28"/>
          <w:szCs w:val="28"/>
        </w:rPr>
        <w:t xml:space="preserve"> </w:t>
      </w:r>
      <w:r w:rsidR="00C305EF" w:rsidRPr="00C44BBA">
        <w:rPr>
          <w:sz w:val="28"/>
          <w:szCs w:val="28"/>
        </w:rPr>
        <w:t>5 179,250</w:t>
      </w:r>
      <w:r w:rsidR="000B7E46" w:rsidRPr="00C44BBA">
        <w:rPr>
          <w:sz w:val="28"/>
          <w:szCs w:val="28"/>
        </w:rPr>
        <w:t xml:space="preserve"> тысяч рублей, из них:</w:t>
      </w:r>
    </w:p>
    <w:p w:rsidR="000B7E46" w:rsidRPr="00C44BBA" w:rsidRDefault="00417159" w:rsidP="004E017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подпрограмму «</w:t>
      </w:r>
      <w:r w:rsidR="003738DB" w:rsidRPr="00C44BBA">
        <w:rPr>
          <w:rFonts w:ascii="Times New Roman" w:eastAsia="Times New Roman" w:hAnsi="Times New Roman" w:cs="Times New Roman"/>
          <w:sz w:val="28"/>
          <w:szCs w:val="28"/>
        </w:rPr>
        <w:t>Организация отдыха, оздоровления и занятости детей и подростков</w:t>
      </w:r>
      <w:r w:rsidR="00A72E8F" w:rsidRPr="00C44BB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738DB" w:rsidRPr="00C44BBA">
        <w:rPr>
          <w:rFonts w:ascii="Times New Roman" w:eastAsia="Times New Roman" w:hAnsi="Times New Roman" w:cs="Times New Roman"/>
          <w:sz w:val="28"/>
          <w:szCs w:val="28"/>
        </w:rPr>
        <w:t>-</w:t>
      </w:r>
      <w:r w:rsidR="00AB726C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05EF" w:rsidRPr="00C44BBA">
        <w:rPr>
          <w:rFonts w:ascii="Times New Roman" w:eastAsia="Times New Roman" w:hAnsi="Times New Roman" w:cs="Times New Roman"/>
          <w:sz w:val="28"/>
          <w:szCs w:val="28"/>
        </w:rPr>
        <w:t>4 079,25</w:t>
      </w:r>
      <w:r w:rsidR="004E0174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7E46" w:rsidRPr="00C44BBA">
        <w:rPr>
          <w:rFonts w:ascii="Times New Roman" w:eastAsia="Times New Roman" w:hAnsi="Times New Roman" w:cs="Times New Roman"/>
          <w:sz w:val="28"/>
          <w:szCs w:val="28"/>
        </w:rPr>
        <w:t>тысяч рублей;</w:t>
      </w:r>
    </w:p>
    <w:p w:rsidR="000B7E46" w:rsidRPr="00C44BBA" w:rsidRDefault="00705AD3" w:rsidP="0085104D">
      <w:pPr>
        <w:pStyle w:val="a5"/>
        <w:spacing w:line="360" w:lineRule="auto"/>
        <w:ind w:firstLine="708"/>
        <w:rPr>
          <w:sz w:val="28"/>
          <w:szCs w:val="28"/>
        </w:rPr>
      </w:pPr>
      <w:r w:rsidRPr="00C44BBA">
        <w:rPr>
          <w:sz w:val="28"/>
          <w:szCs w:val="28"/>
        </w:rPr>
        <w:t xml:space="preserve"> -</w:t>
      </w:r>
      <w:r w:rsidR="004F1269" w:rsidRPr="00C44BBA">
        <w:rPr>
          <w:sz w:val="28"/>
          <w:szCs w:val="28"/>
        </w:rPr>
        <w:t xml:space="preserve"> </w:t>
      </w:r>
      <w:r w:rsidR="000B7E46" w:rsidRPr="00C44BBA">
        <w:rPr>
          <w:sz w:val="28"/>
          <w:szCs w:val="28"/>
        </w:rPr>
        <w:t xml:space="preserve">на </w:t>
      </w:r>
      <w:r w:rsidR="00040FEE" w:rsidRPr="00C44BBA">
        <w:rPr>
          <w:sz w:val="28"/>
          <w:szCs w:val="28"/>
        </w:rPr>
        <w:t>подпрограмм</w:t>
      </w:r>
      <w:r w:rsidR="000B7E46" w:rsidRPr="00C44BBA">
        <w:rPr>
          <w:sz w:val="28"/>
          <w:szCs w:val="28"/>
        </w:rPr>
        <w:t>у</w:t>
      </w:r>
      <w:r w:rsidR="00040FEE" w:rsidRPr="00C44BBA">
        <w:rPr>
          <w:sz w:val="28"/>
          <w:szCs w:val="28"/>
        </w:rPr>
        <w:t xml:space="preserve"> «Молодежь Фокино»</w:t>
      </w:r>
      <w:r w:rsidR="000B7E46" w:rsidRPr="00C44BBA">
        <w:rPr>
          <w:sz w:val="28"/>
          <w:szCs w:val="28"/>
        </w:rPr>
        <w:t xml:space="preserve"> - </w:t>
      </w:r>
      <w:r w:rsidR="00C305EF" w:rsidRPr="00C44BBA">
        <w:rPr>
          <w:sz w:val="28"/>
          <w:szCs w:val="28"/>
        </w:rPr>
        <w:t>5</w:t>
      </w:r>
      <w:r w:rsidR="000B7E46" w:rsidRPr="00C44BBA">
        <w:rPr>
          <w:sz w:val="28"/>
          <w:szCs w:val="28"/>
        </w:rPr>
        <w:t>00,0 тысяч рублей;</w:t>
      </w:r>
    </w:p>
    <w:p w:rsidR="00C261C1" w:rsidRPr="00C44BBA" w:rsidRDefault="00705AD3" w:rsidP="0085104D">
      <w:pPr>
        <w:pStyle w:val="a5"/>
        <w:spacing w:line="360" w:lineRule="auto"/>
        <w:ind w:firstLine="708"/>
        <w:rPr>
          <w:sz w:val="28"/>
          <w:szCs w:val="28"/>
        </w:rPr>
      </w:pPr>
      <w:r w:rsidRPr="00C44BBA">
        <w:rPr>
          <w:sz w:val="28"/>
          <w:szCs w:val="28"/>
        </w:rPr>
        <w:t xml:space="preserve"> </w:t>
      </w:r>
      <w:r w:rsidR="000B7E46" w:rsidRPr="00C44BBA">
        <w:rPr>
          <w:sz w:val="28"/>
          <w:szCs w:val="28"/>
        </w:rPr>
        <w:t>- на подпрограмму</w:t>
      </w:r>
      <w:r w:rsidR="00040FEE" w:rsidRPr="00C44BBA">
        <w:rPr>
          <w:sz w:val="28"/>
          <w:szCs w:val="28"/>
        </w:rPr>
        <w:t xml:space="preserve"> «Одаренные дети</w:t>
      </w:r>
      <w:r w:rsidR="00A72E8F" w:rsidRPr="00C44BBA">
        <w:rPr>
          <w:sz w:val="28"/>
          <w:szCs w:val="28"/>
        </w:rPr>
        <w:t xml:space="preserve">» </w:t>
      </w:r>
      <w:r w:rsidR="000B7E46" w:rsidRPr="00C44BBA">
        <w:rPr>
          <w:sz w:val="28"/>
          <w:szCs w:val="28"/>
        </w:rPr>
        <w:t>-</w:t>
      </w:r>
      <w:r w:rsidR="00040FEE" w:rsidRPr="00C44BBA">
        <w:rPr>
          <w:sz w:val="28"/>
          <w:szCs w:val="28"/>
        </w:rPr>
        <w:t xml:space="preserve"> </w:t>
      </w:r>
      <w:r w:rsidR="00C305EF" w:rsidRPr="00C44BBA">
        <w:rPr>
          <w:sz w:val="28"/>
          <w:szCs w:val="28"/>
        </w:rPr>
        <w:t>600</w:t>
      </w:r>
      <w:r w:rsidR="000B7E46" w:rsidRPr="00C44BBA">
        <w:rPr>
          <w:sz w:val="28"/>
          <w:szCs w:val="28"/>
        </w:rPr>
        <w:t xml:space="preserve"> </w:t>
      </w:r>
      <w:r w:rsidR="006E735E" w:rsidRPr="00C44BBA">
        <w:rPr>
          <w:sz w:val="28"/>
          <w:szCs w:val="28"/>
        </w:rPr>
        <w:t>тысяч рублей;</w:t>
      </w:r>
    </w:p>
    <w:p w:rsidR="009D58BD" w:rsidRPr="00C44BBA" w:rsidRDefault="00417159" w:rsidP="0085104D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- на подпрограмму «</w:t>
      </w:r>
      <w:r w:rsidR="009D58BD" w:rsidRPr="00C44BBA">
        <w:rPr>
          <w:sz w:val="28"/>
          <w:szCs w:val="28"/>
        </w:rPr>
        <w:t>Обеспечение функционирования образовательных организаций</w:t>
      </w:r>
      <w:r>
        <w:rPr>
          <w:sz w:val="28"/>
          <w:szCs w:val="28"/>
        </w:rPr>
        <w:t>»</w:t>
      </w:r>
      <w:r w:rsidR="009D58BD" w:rsidRPr="00C44BBA">
        <w:rPr>
          <w:sz w:val="28"/>
          <w:szCs w:val="28"/>
        </w:rPr>
        <w:t xml:space="preserve"> – </w:t>
      </w:r>
      <w:r w:rsidR="00855F2A">
        <w:rPr>
          <w:sz w:val="28"/>
          <w:szCs w:val="28"/>
        </w:rPr>
        <w:t>28</w:t>
      </w:r>
      <w:r w:rsidR="00C305EF" w:rsidRPr="00C44BBA">
        <w:rPr>
          <w:sz w:val="28"/>
          <w:szCs w:val="28"/>
        </w:rPr>
        <w:t> 272,9</w:t>
      </w:r>
      <w:r w:rsidR="009D58BD" w:rsidRPr="00C44BBA">
        <w:rPr>
          <w:sz w:val="28"/>
          <w:szCs w:val="28"/>
        </w:rPr>
        <w:t xml:space="preserve"> тысяч рублей.</w:t>
      </w:r>
    </w:p>
    <w:p w:rsidR="006E735E" w:rsidRPr="00C44BBA" w:rsidRDefault="004E0174" w:rsidP="0085104D">
      <w:pPr>
        <w:pStyle w:val="a5"/>
        <w:spacing w:line="360" w:lineRule="auto"/>
        <w:ind w:firstLine="708"/>
        <w:rPr>
          <w:sz w:val="28"/>
          <w:szCs w:val="28"/>
        </w:rPr>
      </w:pPr>
      <w:r w:rsidRPr="00C44BBA">
        <w:rPr>
          <w:sz w:val="28"/>
          <w:szCs w:val="28"/>
        </w:rPr>
        <w:t xml:space="preserve">Расходы </w:t>
      </w:r>
      <w:r w:rsidR="006E735E" w:rsidRPr="00C44BBA">
        <w:rPr>
          <w:sz w:val="28"/>
          <w:szCs w:val="28"/>
        </w:rPr>
        <w:t xml:space="preserve">на программу: «Профилактика злоупотребления наркотических средств и психотропных веществ на территории </w:t>
      </w:r>
      <w:r w:rsidRPr="00C44BBA">
        <w:rPr>
          <w:sz w:val="28"/>
          <w:szCs w:val="28"/>
        </w:rPr>
        <w:t xml:space="preserve">городского </w:t>
      </w:r>
      <w:proofErr w:type="gramStart"/>
      <w:r w:rsidRPr="00C44BBA">
        <w:rPr>
          <w:sz w:val="28"/>
          <w:szCs w:val="28"/>
        </w:rPr>
        <w:t>округа</w:t>
      </w:r>
      <w:proofErr w:type="gramEnd"/>
      <w:r w:rsidRPr="00C44BBA">
        <w:rPr>
          <w:sz w:val="28"/>
          <w:szCs w:val="28"/>
        </w:rPr>
        <w:t xml:space="preserve"> ЗАТО Фокино» составляют</w:t>
      </w:r>
      <w:r w:rsidR="006E735E" w:rsidRPr="00C44BBA">
        <w:rPr>
          <w:sz w:val="28"/>
          <w:szCs w:val="28"/>
        </w:rPr>
        <w:t xml:space="preserve"> 10,0 тыс. рублей.</w:t>
      </w:r>
    </w:p>
    <w:p w:rsidR="00C261C1" w:rsidRPr="00C44BBA" w:rsidRDefault="009D58BD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По непрограммным направлениям деятельности органов местного самоуправления </w:t>
      </w:r>
      <w:r w:rsidR="00107FCB" w:rsidRPr="00C44BBA">
        <w:rPr>
          <w:rFonts w:ascii="Times New Roman" w:eastAsia="Times New Roman" w:hAnsi="Times New Roman" w:cs="Times New Roman"/>
          <w:sz w:val="28"/>
          <w:szCs w:val="28"/>
        </w:rPr>
        <w:t>отражены</w:t>
      </w:r>
      <w:r w:rsidR="00C11E99" w:rsidRPr="00C44BBA">
        <w:rPr>
          <w:rFonts w:ascii="Times New Roman" w:eastAsia="Times New Roman" w:hAnsi="Times New Roman" w:cs="Times New Roman"/>
          <w:sz w:val="28"/>
          <w:szCs w:val="28"/>
        </w:rPr>
        <w:t xml:space="preserve"> расходы на функционирование Управления образования администрации городского </w:t>
      </w:r>
      <w:proofErr w:type="gramStart"/>
      <w:r w:rsidR="00C11E99" w:rsidRPr="00C44BBA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C11E99" w:rsidRPr="00C44BBA">
        <w:rPr>
          <w:rFonts w:ascii="Times New Roman" w:eastAsia="Times New Roman" w:hAnsi="Times New Roman" w:cs="Times New Roman"/>
          <w:sz w:val="28"/>
          <w:szCs w:val="28"/>
        </w:rPr>
        <w:t xml:space="preserve"> ЗАТО Фокино</w:t>
      </w:r>
      <w:r w:rsidR="003E1BC9" w:rsidRPr="00C44BBA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855F2A">
        <w:rPr>
          <w:rFonts w:ascii="Times New Roman" w:eastAsia="Times New Roman" w:hAnsi="Times New Roman" w:cs="Times New Roman"/>
          <w:sz w:val="28"/>
          <w:szCs w:val="28"/>
        </w:rPr>
        <w:t>5018</w:t>
      </w:r>
      <w:r w:rsidR="00C305EF" w:rsidRPr="00C44BBA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</w:t>
      </w:r>
    </w:p>
    <w:p w:rsidR="00847B58" w:rsidRPr="00C44BBA" w:rsidRDefault="00847B5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>Субвенции из бюджета Приморского края:</w:t>
      </w:r>
    </w:p>
    <w:p w:rsidR="00847B58" w:rsidRPr="00C44BBA" w:rsidRDefault="00847B5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– </w:t>
      </w:r>
      <w:r w:rsidR="005920BC" w:rsidRPr="00C44BBA">
        <w:rPr>
          <w:rFonts w:ascii="Times New Roman" w:eastAsia="Times New Roman" w:hAnsi="Times New Roman" w:cs="Times New Roman"/>
          <w:sz w:val="28"/>
          <w:szCs w:val="28"/>
        </w:rPr>
        <w:t>156 045,315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847B58" w:rsidRPr="00C44BBA" w:rsidRDefault="00847B5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на обеспечение бесплатным питанием детей, обучающихся в муниципальных образовательных организациях – </w:t>
      </w:r>
      <w:r w:rsidR="008B3346" w:rsidRPr="00C44BBA">
        <w:rPr>
          <w:rFonts w:ascii="Times New Roman" w:eastAsia="Times New Roman" w:hAnsi="Times New Roman" w:cs="Times New Roman"/>
          <w:sz w:val="28"/>
          <w:szCs w:val="28"/>
        </w:rPr>
        <w:t>9961,7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847B58" w:rsidRPr="00C44BBA" w:rsidRDefault="00847B5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- на обеспечение горячим питанием обучающихся, получающих начальное общее образование – </w:t>
      </w:r>
      <w:r w:rsidR="008B3346" w:rsidRPr="00C44BBA">
        <w:rPr>
          <w:rFonts w:ascii="Times New Roman" w:eastAsia="Times New Roman" w:hAnsi="Times New Roman" w:cs="Times New Roman"/>
          <w:sz w:val="28"/>
          <w:szCs w:val="28"/>
        </w:rPr>
        <w:t>20 287,8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847B58" w:rsidRPr="00C44BBA" w:rsidRDefault="00847B5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-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 – </w:t>
      </w:r>
      <w:r w:rsidR="008B3346" w:rsidRPr="00C44BBA">
        <w:rPr>
          <w:rFonts w:ascii="Times New Roman" w:eastAsia="Times New Roman" w:hAnsi="Times New Roman" w:cs="Times New Roman"/>
          <w:sz w:val="28"/>
          <w:szCs w:val="28"/>
        </w:rPr>
        <w:t>192,182,142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847B58" w:rsidRPr="00C44BBA" w:rsidRDefault="00847B5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>- на организацию и обеспечение оздоровления и отдыха детей Приморского края (за исключением организации отдыха детей в каникулярное время)</w:t>
      </w:r>
      <w:r w:rsidR="0062320C"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C57" w:rsidRPr="00C44BB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C57" w:rsidRPr="00C44BBA">
        <w:rPr>
          <w:rFonts w:ascii="Times New Roman" w:eastAsia="Times New Roman" w:hAnsi="Times New Roman" w:cs="Times New Roman"/>
          <w:sz w:val="28"/>
          <w:szCs w:val="28"/>
        </w:rPr>
        <w:t>4423,641</w:t>
      </w: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847B58" w:rsidRPr="00C44BBA" w:rsidRDefault="00847B58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402A5" w:rsidRPr="00C44BBA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государственных полномочий органов опеки и попечительства в отношении несовершеннолетних – </w:t>
      </w:r>
      <w:r w:rsidR="004B6C57" w:rsidRPr="00C44BBA">
        <w:rPr>
          <w:rFonts w:ascii="Times New Roman" w:eastAsia="Times New Roman" w:hAnsi="Times New Roman" w:cs="Times New Roman"/>
          <w:sz w:val="28"/>
          <w:szCs w:val="28"/>
        </w:rPr>
        <w:t>2 607,156</w:t>
      </w:r>
      <w:r w:rsidR="000402A5" w:rsidRPr="00C44BBA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0402A5" w:rsidRPr="00C44BBA" w:rsidRDefault="000402A5" w:rsidP="00705A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BBA">
        <w:rPr>
          <w:rFonts w:ascii="Times New Roman" w:eastAsia="Times New Roman" w:hAnsi="Times New Roman" w:cs="Times New Roman"/>
          <w:sz w:val="28"/>
          <w:szCs w:val="28"/>
        </w:rPr>
        <w:t xml:space="preserve">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 – </w:t>
      </w:r>
      <w:r w:rsidR="004B6C57" w:rsidRPr="00C44BBA">
        <w:rPr>
          <w:rFonts w:ascii="Times New Roman" w:eastAsia="Times New Roman" w:hAnsi="Times New Roman" w:cs="Times New Roman"/>
          <w:sz w:val="28"/>
          <w:szCs w:val="28"/>
        </w:rPr>
        <w:t>23 400,00 тыс. рублей,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– 1 855,17150 тыс. рублей.</w:t>
      </w:r>
    </w:p>
    <w:p w:rsidR="00F363FD" w:rsidRPr="00C44BBA" w:rsidRDefault="00F363FD" w:rsidP="000C3FD1">
      <w:pPr>
        <w:pStyle w:val="a5"/>
        <w:spacing w:line="360" w:lineRule="auto"/>
        <w:ind w:firstLine="0"/>
        <w:rPr>
          <w:sz w:val="28"/>
          <w:szCs w:val="28"/>
        </w:rPr>
      </w:pPr>
    </w:p>
    <w:p w:rsidR="00F363FD" w:rsidRPr="00C44BBA" w:rsidRDefault="00F363FD" w:rsidP="00705AD3">
      <w:pPr>
        <w:pStyle w:val="a5"/>
        <w:spacing w:line="360" w:lineRule="auto"/>
        <w:ind w:firstLine="708"/>
        <w:outlineLvl w:val="0"/>
        <w:rPr>
          <w:sz w:val="28"/>
          <w:szCs w:val="28"/>
        </w:rPr>
      </w:pPr>
      <w:r w:rsidRPr="00C44BBA">
        <w:rPr>
          <w:sz w:val="28"/>
          <w:szCs w:val="28"/>
        </w:rPr>
        <w:t>РАЗДЕЛ 080</w:t>
      </w:r>
      <w:r w:rsidR="005E604C" w:rsidRPr="00C44BBA">
        <w:rPr>
          <w:sz w:val="28"/>
          <w:szCs w:val="28"/>
        </w:rPr>
        <w:t xml:space="preserve">0 КУЛЬТУРА, КИНЕМАТОГРАФИЯ </w:t>
      </w:r>
    </w:p>
    <w:p w:rsidR="002265C6" w:rsidRPr="00C44BBA" w:rsidRDefault="00F363FD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CF5BD3" w:rsidRPr="00C44BBA">
        <w:rPr>
          <w:rFonts w:ascii="Times New Roman" w:hAnsi="Times New Roman" w:cs="Times New Roman"/>
          <w:sz w:val="28"/>
          <w:szCs w:val="28"/>
        </w:rPr>
        <w:t>реал</w:t>
      </w:r>
      <w:r w:rsidR="00417159">
        <w:rPr>
          <w:rFonts w:ascii="Times New Roman" w:hAnsi="Times New Roman" w:cs="Times New Roman"/>
          <w:sz w:val="28"/>
          <w:szCs w:val="28"/>
        </w:rPr>
        <w:t>изацию муниципальной программы «</w:t>
      </w:r>
      <w:r w:rsidR="00A73645" w:rsidRPr="00C44BBA">
        <w:rPr>
          <w:rFonts w:ascii="Times New Roman" w:hAnsi="Times New Roman" w:cs="Times New Roman"/>
          <w:sz w:val="28"/>
          <w:szCs w:val="28"/>
        </w:rPr>
        <w:t xml:space="preserve">Сохранение и развитие культуры и искусства </w:t>
      </w:r>
      <w:r w:rsidR="00CF5BD3" w:rsidRPr="00C44BBA">
        <w:rPr>
          <w:rFonts w:ascii="Times New Roman" w:hAnsi="Times New Roman" w:cs="Times New Roman"/>
          <w:sz w:val="28"/>
          <w:szCs w:val="28"/>
        </w:rPr>
        <w:t>городско</w:t>
      </w:r>
      <w:r w:rsidR="00A73645" w:rsidRPr="00C44BBA">
        <w:rPr>
          <w:rFonts w:ascii="Times New Roman" w:hAnsi="Times New Roman" w:cs="Times New Roman"/>
          <w:sz w:val="28"/>
          <w:szCs w:val="28"/>
        </w:rPr>
        <w:t>го</w:t>
      </w:r>
      <w:r w:rsidR="00CF5BD3" w:rsidRPr="00C44B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5BD3" w:rsidRPr="00C44BBA">
        <w:rPr>
          <w:rFonts w:ascii="Times New Roman" w:hAnsi="Times New Roman" w:cs="Times New Roman"/>
          <w:sz w:val="28"/>
          <w:szCs w:val="28"/>
        </w:rPr>
        <w:t>округ</w:t>
      </w:r>
      <w:r w:rsidR="00A73645" w:rsidRPr="00C44BB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F5BD3" w:rsidRPr="00C44BBA">
        <w:rPr>
          <w:rFonts w:ascii="Times New Roman" w:hAnsi="Times New Roman" w:cs="Times New Roman"/>
          <w:sz w:val="28"/>
          <w:szCs w:val="28"/>
        </w:rPr>
        <w:t xml:space="preserve"> ЗАТО Фокино на 201</w:t>
      </w:r>
      <w:r w:rsidR="004C7B6A" w:rsidRPr="00C44BBA">
        <w:rPr>
          <w:rFonts w:ascii="Times New Roman" w:hAnsi="Times New Roman" w:cs="Times New Roman"/>
          <w:sz w:val="28"/>
          <w:szCs w:val="28"/>
        </w:rPr>
        <w:t>8</w:t>
      </w:r>
      <w:r w:rsidR="00CF5BD3" w:rsidRPr="00C44BBA">
        <w:rPr>
          <w:rFonts w:ascii="Times New Roman" w:hAnsi="Times New Roman" w:cs="Times New Roman"/>
          <w:sz w:val="28"/>
          <w:szCs w:val="28"/>
        </w:rPr>
        <w:t>-20</w:t>
      </w:r>
      <w:r w:rsidR="004C7B6A" w:rsidRPr="00C44BBA">
        <w:rPr>
          <w:rFonts w:ascii="Times New Roman" w:hAnsi="Times New Roman" w:cs="Times New Roman"/>
          <w:sz w:val="28"/>
          <w:szCs w:val="28"/>
        </w:rPr>
        <w:t>2</w:t>
      </w:r>
      <w:r w:rsidR="00C60939" w:rsidRPr="00C44BBA">
        <w:rPr>
          <w:rFonts w:ascii="Times New Roman" w:hAnsi="Times New Roman" w:cs="Times New Roman"/>
          <w:sz w:val="28"/>
          <w:szCs w:val="28"/>
        </w:rPr>
        <w:t>6</w:t>
      </w:r>
      <w:r w:rsidR="00CF5BD3" w:rsidRPr="00C44BBA">
        <w:rPr>
          <w:rFonts w:ascii="Times New Roman" w:hAnsi="Times New Roman" w:cs="Times New Roman"/>
          <w:sz w:val="28"/>
          <w:szCs w:val="28"/>
        </w:rPr>
        <w:t xml:space="preserve"> годы</w:t>
      </w:r>
      <w:r w:rsidR="00417159">
        <w:rPr>
          <w:rFonts w:ascii="Times New Roman" w:hAnsi="Times New Roman" w:cs="Times New Roman"/>
          <w:sz w:val="28"/>
          <w:szCs w:val="28"/>
        </w:rPr>
        <w:t>»</w:t>
      </w:r>
      <w:r w:rsidR="00B71608" w:rsidRPr="00C44BBA">
        <w:rPr>
          <w:rFonts w:ascii="Times New Roman" w:hAnsi="Times New Roman" w:cs="Times New Roman"/>
          <w:sz w:val="28"/>
          <w:szCs w:val="28"/>
        </w:rPr>
        <w:t xml:space="preserve"> на 20</w:t>
      </w:r>
      <w:r w:rsidR="003511ED" w:rsidRPr="00C44BBA">
        <w:rPr>
          <w:rFonts w:ascii="Times New Roman" w:hAnsi="Times New Roman" w:cs="Times New Roman"/>
          <w:sz w:val="28"/>
          <w:szCs w:val="28"/>
        </w:rPr>
        <w:t>2</w:t>
      </w:r>
      <w:r w:rsidR="00C60939" w:rsidRPr="00C44BBA">
        <w:rPr>
          <w:rFonts w:ascii="Times New Roman" w:hAnsi="Times New Roman" w:cs="Times New Roman"/>
          <w:sz w:val="28"/>
          <w:szCs w:val="28"/>
        </w:rPr>
        <w:t>4</w:t>
      </w:r>
      <w:r w:rsidR="00B71608" w:rsidRPr="00C44BBA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855F2A">
        <w:rPr>
          <w:rFonts w:ascii="Times New Roman" w:hAnsi="Times New Roman" w:cs="Times New Roman"/>
          <w:sz w:val="28"/>
          <w:szCs w:val="28"/>
        </w:rPr>
        <w:t>6</w:t>
      </w:r>
      <w:r w:rsidR="00887F62">
        <w:rPr>
          <w:rFonts w:ascii="Times New Roman" w:hAnsi="Times New Roman" w:cs="Times New Roman"/>
          <w:sz w:val="28"/>
          <w:szCs w:val="28"/>
        </w:rPr>
        <w:t>1</w:t>
      </w:r>
      <w:r w:rsidR="00855F2A">
        <w:rPr>
          <w:rFonts w:ascii="Times New Roman" w:hAnsi="Times New Roman" w:cs="Times New Roman"/>
          <w:sz w:val="28"/>
          <w:szCs w:val="28"/>
        </w:rPr>
        <w:t> 725,75123</w:t>
      </w:r>
      <w:r w:rsidR="008E2821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2265C6" w:rsidRPr="00C44BBA">
        <w:rPr>
          <w:rFonts w:ascii="Times New Roman" w:hAnsi="Times New Roman" w:cs="Times New Roman"/>
          <w:sz w:val="28"/>
          <w:szCs w:val="28"/>
        </w:rPr>
        <w:t>тысяч рублей, из них:</w:t>
      </w:r>
    </w:p>
    <w:p w:rsidR="0073006D" w:rsidRPr="00C44BBA" w:rsidRDefault="00705AD3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2265C6" w:rsidRPr="00C44BBA">
        <w:rPr>
          <w:rFonts w:ascii="Times New Roman" w:hAnsi="Times New Roman" w:cs="Times New Roman"/>
          <w:sz w:val="28"/>
          <w:szCs w:val="28"/>
        </w:rPr>
        <w:t xml:space="preserve">- </w:t>
      </w:r>
      <w:r w:rsidR="00F268DB" w:rsidRPr="00C44BBA">
        <w:rPr>
          <w:rFonts w:ascii="Times New Roman" w:hAnsi="Times New Roman" w:cs="Times New Roman"/>
          <w:sz w:val="28"/>
          <w:szCs w:val="28"/>
        </w:rPr>
        <w:t>субсидии трем бюджетным учреждениям</w:t>
      </w:r>
      <w:r w:rsidR="008E2821" w:rsidRPr="00C44BBA">
        <w:rPr>
          <w:rFonts w:ascii="Times New Roman" w:hAnsi="Times New Roman" w:cs="Times New Roman"/>
          <w:sz w:val="28"/>
          <w:szCs w:val="28"/>
        </w:rPr>
        <w:t xml:space="preserve"> (домам </w:t>
      </w:r>
      <w:r w:rsidR="00F268DB" w:rsidRPr="00C44BBA">
        <w:rPr>
          <w:rFonts w:ascii="Times New Roman" w:hAnsi="Times New Roman" w:cs="Times New Roman"/>
          <w:sz w:val="28"/>
          <w:szCs w:val="28"/>
        </w:rPr>
        <w:t>культуры</w:t>
      </w:r>
      <w:r w:rsidR="008E2821" w:rsidRPr="00C44BBA">
        <w:rPr>
          <w:rFonts w:ascii="Times New Roman" w:hAnsi="Times New Roman" w:cs="Times New Roman"/>
          <w:sz w:val="28"/>
          <w:szCs w:val="28"/>
        </w:rPr>
        <w:t>)</w:t>
      </w:r>
      <w:r w:rsidR="00F268DB" w:rsidRPr="00C44BBA">
        <w:rPr>
          <w:rFonts w:ascii="Times New Roman" w:hAnsi="Times New Roman" w:cs="Times New Roman"/>
          <w:sz w:val="28"/>
          <w:szCs w:val="28"/>
        </w:rPr>
        <w:t xml:space="preserve"> на </w:t>
      </w:r>
      <w:r w:rsidR="002265C6" w:rsidRPr="00C44BBA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муниципального задания </w:t>
      </w:r>
      <w:r w:rsidR="0073006D" w:rsidRPr="00C44BBA">
        <w:rPr>
          <w:rFonts w:ascii="Times New Roman" w:hAnsi="Times New Roman" w:cs="Times New Roman"/>
          <w:sz w:val="28"/>
          <w:szCs w:val="28"/>
        </w:rPr>
        <w:t>на</w:t>
      </w:r>
      <w:r w:rsidR="002265C6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73006D" w:rsidRPr="00C44BBA">
        <w:rPr>
          <w:rFonts w:ascii="Times New Roman" w:hAnsi="Times New Roman" w:cs="Times New Roman"/>
          <w:sz w:val="28"/>
          <w:szCs w:val="28"/>
        </w:rPr>
        <w:t xml:space="preserve">оказание муниципальных услуг (выполнение работ) </w:t>
      </w:r>
      <w:r w:rsidR="007054D1" w:rsidRPr="00C44BBA">
        <w:rPr>
          <w:rFonts w:ascii="Times New Roman" w:hAnsi="Times New Roman" w:cs="Times New Roman"/>
          <w:sz w:val="28"/>
          <w:szCs w:val="28"/>
        </w:rPr>
        <w:t>–</w:t>
      </w:r>
      <w:r w:rsidR="002265C6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CA007D" w:rsidRPr="00C44BBA">
        <w:rPr>
          <w:rFonts w:ascii="Times New Roman" w:hAnsi="Times New Roman" w:cs="Times New Roman"/>
          <w:sz w:val="28"/>
          <w:szCs w:val="28"/>
        </w:rPr>
        <w:t>42 289,0</w:t>
      </w:r>
      <w:r w:rsidR="0073006D" w:rsidRPr="00C44BBA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F363FD" w:rsidRPr="00C44BBA" w:rsidRDefault="00705AD3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</w:t>
      </w:r>
      <w:r w:rsidR="002B028E" w:rsidRPr="00C44BBA">
        <w:rPr>
          <w:rFonts w:ascii="Times New Roman" w:hAnsi="Times New Roman" w:cs="Times New Roman"/>
          <w:sz w:val="28"/>
          <w:szCs w:val="28"/>
        </w:rPr>
        <w:t>н</w:t>
      </w:r>
      <w:r w:rsidR="0073006D" w:rsidRPr="00C44BBA">
        <w:rPr>
          <w:rFonts w:ascii="Times New Roman" w:hAnsi="Times New Roman" w:cs="Times New Roman"/>
          <w:sz w:val="28"/>
          <w:szCs w:val="28"/>
        </w:rPr>
        <w:t xml:space="preserve">а развитие и функционирование </w:t>
      </w:r>
      <w:r w:rsidR="002B028E" w:rsidRPr="00C44BBA">
        <w:rPr>
          <w:rFonts w:ascii="Times New Roman" w:hAnsi="Times New Roman" w:cs="Times New Roman"/>
          <w:sz w:val="28"/>
          <w:szCs w:val="28"/>
        </w:rPr>
        <w:t xml:space="preserve">библиотечной сети – </w:t>
      </w:r>
      <w:r w:rsidR="00CA007D" w:rsidRPr="00C44BBA">
        <w:rPr>
          <w:rFonts w:ascii="Times New Roman" w:hAnsi="Times New Roman" w:cs="Times New Roman"/>
          <w:sz w:val="28"/>
          <w:szCs w:val="28"/>
        </w:rPr>
        <w:t>20 488,75123</w:t>
      </w:r>
      <w:r w:rsidR="002B028E" w:rsidRPr="00C44BBA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D821FB" w:rsidRPr="00C44BBA" w:rsidRDefault="00705AD3" w:rsidP="00705A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="00417159">
        <w:rPr>
          <w:rFonts w:ascii="Times New Roman" w:hAnsi="Times New Roman" w:cs="Times New Roman"/>
          <w:sz w:val="28"/>
          <w:szCs w:val="28"/>
        </w:rPr>
        <w:t>на подпрограмму «</w:t>
      </w:r>
      <w:r w:rsidR="00D821FB" w:rsidRPr="00C44BBA">
        <w:rPr>
          <w:rFonts w:ascii="Times New Roman" w:hAnsi="Times New Roman" w:cs="Times New Roman"/>
          <w:sz w:val="28"/>
          <w:szCs w:val="28"/>
        </w:rPr>
        <w:t>Обеспечение функционирования учреждений культ</w:t>
      </w:r>
      <w:r w:rsidR="007A569D" w:rsidRPr="00C44BBA">
        <w:rPr>
          <w:rFonts w:ascii="Times New Roman" w:hAnsi="Times New Roman" w:cs="Times New Roman"/>
          <w:sz w:val="28"/>
          <w:szCs w:val="28"/>
        </w:rPr>
        <w:t xml:space="preserve">уры городского </w:t>
      </w:r>
      <w:proofErr w:type="gramStart"/>
      <w:r w:rsidR="007A569D"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7A569D" w:rsidRPr="00C44BBA">
        <w:rPr>
          <w:rFonts w:ascii="Times New Roman" w:hAnsi="Times New Roman" w:cs="Times New Roman"/>
          <w:sz w:val="28"/>
          <w:szCs w:val="28"/>
        </w:rPr>
        <w:t xml:space="preserve"> ЗАТО</w:t>
      </w:r>
      <w:r w:rsidR="00D821FB" w:rsidRPr="00C44BBA">
        <w:rPr>
          <w:rFonts w:ascii="Times New Roman" w:hAnsi="Times New Roman" w:cs="Times New Roman"/>
          <w:sz w:val="28"/>
          <w:szCs w:val="28"/>
        </w:rPr>
        <w:t xml:space="preserve"> Фокино на 201</w:t>
      </w:r>
      <w:r w:rsidR="00870EBB" w:rsidRPr="00C44BBA">
        <w:rPr>
          <w:rFonts w:ascii="Times New Roman" w:hAnsi="Times New Roman" w:cs="Times New Roman"/>
          <w:sz w:val="28"/>
          <w:szCs w:val="28"/>
        </w:rPr>
        <w:t>8</w:t>
      </w:r>
      <w:r w:rsidR="00D821FB" w:rsidRPr="00C44BBA">
        <w:rPr>
          <w:rFonts w:ascii="Times New Roman" w:hAnsi="Times New Roman" w:cs="Times New Roman"/>
          <w:sz w:val="28"/>
          <w:szCs w:val="28"/>
        </w:rPr>
        <w:t>-20</w:t>
      </w:r>
      <w:r w:rsidR="00870EBB" w:rsidRPr="00C44BBA">
        <w:rPr>
          <w:rFonts w:ascii="Times New Roman" w:hAnsi="Times New Roman" w:cs="Times New Roman"/>
          <w:sz w:val="28"/>
          <w:szCs w:val="28"/>
        </w:rPr>
        <w:t>2</w:t>
      </w:r>
      <w:r w:rsidR="00CA007D" w:rsidRPr="00C44BBA">
        <w:rPr>
          <w:rFonts w:ascii="Times New Roman" w:hAnsi="Times New Roman" w:cs="Times New Roman"/>
          <w:sz w:val="28"/>
          <w:szCs w:val="28"/>
        </w:rPr>
        <w:t>6</w:t>
      </w:r>
      <w:r w:rsidR="00D821FB" w:rsidRPr="00C44BBA">
        <w:rPr>
          <w:rFonts w:ascii="Times New Roman" w:hAnsi="Times New Roman" w:cs="Times New Roman"/>
          <w:sz w:val="28"/>
          <w:szCs w:val="28"/>
        </w:rPr>
        <w:t xml:space="preserve"> годы</w:t>
      </w:r>
      <w:r w:rsidR="00417159">
        <w:rPr>
          <w:rFonts w:ascii="Times New Roman" w:hAnsi="Times New Roman" w:cs="Times New Roman"/>
          <w:sz w:val="28"/>
          <w:szCs w:val="28"/>
        </w:rPr>
        <w:t>»</w:t>
      </w:r>
      <w:r w:rsidR="00D821FB" w:rsidRPr="00C44BBA">
        <w:rPr>
          <w:rFonts w:ascii="Times New Roman" w:hAnsi="Times New Roman" w:cs="Times New Roman"/>
          <w:sz w:val="28"/>
          <w:szCs w:val="28"/>
        </w:rPr>
        <w:t xml:space="preserve"> – </w:t>
      </w:r>
      <w:r w:rsidR="00CA007D" w:rsidRPr="00C44BBA">
        <w:rPr>
          <w:rFonts w:ascii="Times New Roman" w:hAnsi="Times New Roman" w:cs="Times New Roman"/>
          <w:sz w:val="28"/>
          <w:szCs w:val="28"/>
        </w:rPr>
        <w:t>30540,003</w:t>
      </w:r>
      <w:r w:rsidR="00D821FB" w:rsidRPr="00C44BBA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424CA" w:rsidRPr="00C44BBA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на </w:t>
      </w:r>
      <w:r w:rsidR="00417159">
        <w:rPr>
          <w:rFonts w:ascii="Times New Roman" w:hAnsi="Times New Roman" w:cs="Times New Roman"/>
          <w:sz w:val="28"/>
          <w:szCs w:val="28"/>
        </w:rPr>
        <w:t>подпрограмму «</w:t>
      </w:r>
      <w:r w:rsidR="002B028E" w:rsidRPr="00C44BBA">
        <w:rPr>
          <w:rFonts w:ascii="Times New Roman" w:hAnsi="Times New Roman" w:cs="Times New Roman"/>
          <w:sz w:val="28"/>
          <w:szCs w:val="28"/>
        </w:rPr>
        <w:t xml:space="preserve">Организация и проведение городских праздников и культурно-массовых мероприятий городского </w:t>
      </w:r>
      <w:proofErr w:type="gramStart"/>
      <w:r w:rsidR="002B028E"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B028E" w:rsidRPr="00C44BBA">
        <w:rPr>
          <w:rFonts w:ascii="Times New Roman" w:hAnsi="Times New Roman" w:cs="Times New Roman"/>
          <w:sz w:val="28"/>
          <w:szCs w:val="28"/>
        </w:rPr>
        <w:t xml:space="preserve"> ЗАТО Фокино на 201</w:t>
      </w:r>
      <w:r w:rsidR="003A6802" w:rsidRPr="00C44BBA">
        <w:rPr>
          <w:rFonts w:ascii="Times New Roman" w:hAnsi="Times New Roman" w:cs="Times New Roman"/>
          <w:sz w:val="28"/>
          <w:szCs w:val="28"/>
        </w:rPr>
        <w:t>8</w:t>
      </w:r>
      <w:r w:rsidR="002B028E" w:rsidRPr="00C44BBA">
        <w:rPr>
          <w:rFonts w:ascii="Times New Roman" w:hAnsi="Times New Roman" w:cs="Times New Roman"/>
          <w:sz w:val="28"/>
          <w:szCs w:val="28"/>
        </w:rPr>
        <w:t>-20</w:t>
      </w:r>
      <w:r w:rsidR="003A6802" w:rsidRPr="00C44BBA">
        <w:rPr>
          <w:rFonts w:ascii="Times New Roman" w:hAnsi="Times New Roman" w:cs="Times New Roman"/>
          <w:sz w:val="28"/>
          <w:szCs w:val="28"/>
        </w:rPr>
        <w:t>2</w:t>
      </w:r>
      <w:r w:rsidR="00CA007D" w:rsidRPr="00C44BBA">
        <w:rPr>
          <w:rFonts w:ascii="Times New Roman" w:hAnsi="Times New Roman" w:cs="Times New Roman"/>
          <w:sz w:val="28"/>
          <w:szCs w:val="28"/>
        </w:rPr>
        <w:t>6</w:t>
      </w:r>
      <w:r w:rsidR="002B028E" w:rsidRPr="00C44BBA">
        <w:rPr>
          <w:rFonts w:ascii="Times New Roman" w:hAnsi="Times New Roman" w:cs="Times New Roman"/>
          <w:sz w:val="28"/>
          <w:szCs w:val="28"/>
        </w:rPr>
        <w:t xml:space="preserve"> годы</w:t>
      </w:r>
      <w:r w:rsidR="00417159">
        <w:rPr>
          <w:rFonts w:ascii="Times New Roman" w:hAnsi="Times New Roman" w:cs="Times New Roman"/>
          <w:sz w:val="28"/>
          <w:szCs w:val="28"/>
        </w:rPr>
        <w:t>»</w:t>
      </w:r>
      <w:r w:rsidR="00D821FB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5A3FD1" w:rsidRPr="00C44BBA">
        <w:rPr>
          <w:rFonts w:ascii="Times New Roman" w:hAnsi="Times New Roman" w:cs="Times New Roman"/>
          <w:sz w:val="28"/>
          <w:szCs w:val="28"/>
        </w:rPr>
        <w:t>–</w:t>
      </w:r>
      <w:r w:rsidR="001424CA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887F62">
        <w:rPr>
          <w:rFonts w:ascii="Times New Roman" w:hAnsi="Times New Roman" w:cs="Times New Roman"/>
          <w:sz w:val="28"/>
          <w:szCs w:val="28"/>
        </w:rPr>
        <w:t>2</w:t>
      </w:r>
      <w:r w:rsidR="00CA007D" w:rsidRPr="00C44BBA">
        <w:rPr>
          <w:rFonts w:ascii="Times New Roman" w:hAnsi="Times New Roman" w:cs="Times New Roman"/>
          <w:sz w:val="28"/>
          <w:szCs w:val="28"/>
        </w:rPr>
        <w:t xml:space="preserve"> 000</w:t>
      </w:r>
      <w:r w:rsidR="005A3FD1" w:rsidRPr="00C44BBA">
        <w:rPr>
          <w:rFonts w:ascii="Times New Roman" w:hAnsi="Times New Roman" w:cs="Times New Roman"/>
          <w:sz w:val="28"/>
          <w:szCs w:val="28"/>
        </w:rPr>
        <w:t>,0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B611EC" w:rsidRPr="00C44BBA">
        <w:rPr>
          <w:rFonts w:ascii="Times New Roman" w:hAnsi="Times New Roman" w:cs="Times New Roman"/>
          <w:sz w:val="28"/>
          <w:szCs w:val="28"/>
        </w:rPr>
        <w:t>рублей</w:t>
      </w:r>
      <w:r w:rsidR="001424CA" w:rsidRPr="00C44BBA">
        <w:rPr>
          <w:rFonts w:ascii="Times New Roman" w:hAnsi="Times New Roman" w:cs="Times New Roman"/>
          <w:sz w:val="28"/>
          <w:szCs w:val="28"/>
        </w:rPr>
        <w:t>;</w:t>
      </w:r>
    </w:p>
    <w:p w:rsidR="00451C24" w:rsidRPr="00C44BBA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</w:t>
      </w:r>
      <w:r w:rsidR="00451C24" w:rsidRPr="00C44BBA">
        <w:rPr>
          <w:rFonts w:ascii="Times New Roman" w:hAnsi="Times New Roman" w:cs="Times New Roman"/>
          <w:sz w:val="28"/>
          <w:szCs w:val="28"/>
        </w:rPr>
        <w:t>на подпрограмму «Сохранение, использование, популяризация памятников истории и культуры</w:t>
      </w:r>
      <w:r w:rsidR="00F82D9E" w:rsidRPr="00C44BBA">
        <w:rPr>
          <w:rFonts w:ascii="Times New Roman" w:hAnsi="Times New Roman" w:cs="Times New Roman"/>
          <w:sz w:val="28"/>
          <w:szCs w:val="28"/>
        </w:rPr>
        <w:t xml:space="preserve"> местного значения и объектов культурного наследия регионального значения, находящихся на </w:t>
      </w:r>
      <w:proofErr w:type="gramStart"/>
      <w:r w:rsidR="00F82D9E" w:rsidRPr="00C44BB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82D9E" w:rsidRPr="00C44BBA">
        <w:rPr>
          <w:rFonts w:ascii="Times New Roman" w:hAnsi="Times New Roman" w:cs="Times New Roman"/>
          <w:sz w:val="28"/>
          <w:szCs w:val="28"/>
        </w:rPr>
        <w:t xml:space="preserve"> ЗАТО – </w:t>
      </w:r>
      <w:r w:rsidR="007A569D" w:rsidRPr="00C44BBA">
        <w:rPr>
          <w:rFonts w:ascii="Times New Roman" w:hAnsi="Times New Roman" w:cs="Times New Roman"/>
          <w:sz w:val="28"/>
          <w:szCs w:val="28"/>
        </w:rPr>
        <w:t xml:space="preserve">        </w:t>
      </w:r>
      <w:r w:rsidR="00855F2A">
        <w:rPr>
          <w:rFonts w:ascii="Times New Roman" w:hAnsi="Times New Roman" w:cs="Times New Roman"/>
          <w:sz w:val="28"/>
          <w:szCs w:val="28"/>
        </w:rPr>
        <w:t>948</w:t>
      </w:r>
      <w:r w:rsidR="00703D32" w:rsidRPr="00C44BBA">
        <w:rPr>
          <w:rFonts w:ascii="Times New Roman" w:hAnsi="Times New Roman" w:cs="Times New Roman"/>
          <w:sz w:val="28"/>
          <w:szCs w:val="28"/>
        </w:rPr>
        <w:t>,0</w:t>
      </w:r>
      <w:r w:rsidR="00F82D9E" w:rsidRPr="00C44BB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A569D" w:rsidRPr="00C44BBA">
        <w:rPr>
          <w:rFonts w:ascii="Times New Roman" w:hAnsi="Times New Roman" w:cs="Times New Roman"/>
          <w:sz w:val="28"/>
          <w:szCs w:val="28"/>
        </w:rPr>
        <w:t>;</w:t>
      </w:r>
    </w:p>
    <w:p w:rsidR="008349E9" w:rsidRPr="00C44BBA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- </w:t>
      </w:r>
      <w:r w:rsidR="00D821FB" w:rsidRPr="00C44BBA">
        <w:rPr>
          <w:rFonts w:ascii="Times New Roman" w:hAnsi="Times New Roman" w:cs="Times New Roman"/>
          <w:sz w:val="28"/>
          <w:szCs w:val="28"/>
        </w:rPr>
        <w:t>на</w:t>
      </w:r>
      <w:r w:rsidR="00B611EC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1424CA" w:rsidRPr="00C44BBA">
        <w:rPr>
          <w:rFonts w:ascii="Times New Roman" w:hAnsi="Times New Roman" w:cs="Times New Roman"/>
          <w:sz w:val="28"/>
          <w:szCs w:val="28"/>
        </w:rPr>
        <w:t>под</w:t>
      </w:r>
      <w:r w:rsidR="00B611EC" w:rsidRPr="00C44BBA">
        <w:rPr>
          <w:rFonts w:ascii="Times New Roman" w:hAnsi="Times New Roman" w:cs="Times New Roman"/>
          <w:sz w:val="28"/>
          <w:szCs w:val="28"/>
        </w:rPr>
        <w:t>программ</w:t>
      </w:r>
      <w:r w:rsidR="00D821FB" w:rsidRPr="00C44BBA">
        <w:rPr>
          <w:rFonts w:ascii="Times New Roman" w:hAnsi="Times New Roman" w:cs="Times New Roman"/>
          <w:sz w:val="28"/>
          <w:szCs w:val="28"/>
        </w:rPr>
        <w:t>у</w:t>
      </w:r>
      <w:r w:rsidR="00B611EC" w:rsidRPr="00C44BBA">
        <w:rPr>
          <w:rFonts w:ascii="Times New Roman" w:hAnsi="Times New Roman" w:cs="Times New Roman"/>
          <w:sz w:val="28"/>
          <w:szCs w:val="28"/>
        </w:rPr>
        <w:t xml:space="preserve"> «Патриотическое воспитание</w:t>
      </w:r>
      <w:r w:rsidR="00D821FB" w:rsidRPr="00C44BBA">
        <w:rPr>
          <w:rFonts w:ascii="Times New Roman" w:hAnsi="Times New Roman" w:cs="Times New Roman"/>
          <w:sz w:val="28"/>
          <w:szCs w:val="28"/>
        </w:rPr>
        <w:t xml:space="preserve"> жителей городского </w:t>
      </w:r>
      <w:proofErr w:type="gramStart"/>
      <w:r w:rsidR="00D821FB"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821FB" w:rsidRPr="00C44BBA">
        <w:rPr>
          <w:rFonts w:ascii="Times New Roman" w:hAnsi="Times New Roman" w:cs="Times New Roman"/>
          <w:sz w:val="28"/>
          <w:szCs w:val="28"/>
        </w:rPr>
        <w:t xml:space="preserve"> ЗАТО Фокино на 201</w:t>
      </w:r>
      <w:r w:rsidR="003A6802" w:rsidRPr="00C44BBA">
        <w:rPr>
          <w:rFonts w:ascii="Times New Roman" w:hAnsi="Times New Roman" w:cs="Times New Roman"/>
          <w:sz w:val="28"/>
          <w:szCs w:val="28"/>
        </w:rPr>
        <w:t>8</w:t>
      </w:r>
      <w:r w:rsidR="00D821FB" w:rsidRPr="00C44BBA">
        <w:rPr>
          <w:rFonts w:ascii="Times New Roman" w:hAnsi="Times New Roman" w:cs="Times New Roman"/>
          <w:sz w:val="28"/>
          <w:szCs w:val="28"/>
        </w:rPr>
        <w:t>-20</w:t>
      </w:r>
      <w:r w:rsidR="003A6802" w:rsidRPr="00C44BBA">
        <w:rPr>
          <w:rFonts w:ascii="Times New Roman" w:hAnsi="Times New Roman" w:cs="Times New Roman"/>
          <w:sz w:val="28"/>
          <w:szCs w:val="28"/>
        </w:rPr>
        <w:t>2</w:t>
      </w:r>
      <w:r w:rsidR="00CA007D" w:rsidRPr="00C44BBA">
        <w:rPr>
          <w:rFonts w:ascii="Times New Roman" w:hAnsi="Times New Roman" w:cs="Times New Roman"/>
          <w:sz w:val="28"/>
          <w:szCs w:val="28"/>
        </w:rPr>
        <w:t>6</w:t>
      </w:r>
      <w:r w:rsidR="00D821FB" w:rsidRPr="00C44BBA">
        <w:rPr>
          <w:rFonts w:ascii="Times New Roman" w:hAnsi="Times New Roman" w:cs="Times New Roman"/>
          <w:sz w:val="28"/>
          <w:szCs w:val="28"/>
        </w:rPr>
        <w:t xml:space="preserve"> годы</w:t>
      </w:r>
      <w:r w:rsidR="00B611EC" w:rsidRPr="00C44BBA">
        <w:rPr>
          <w:rFonts w:ascii="Times New Roman" w:hAnsi="Times New Roman" w:cs="Times New Roman"/>
          <w:sz w:val="28"/>
          <w:szCs w:val="28"/>
        </w:rPr>
        <w:t xml:space="preserve">» - </w:t>
      </w:r>
      <w:r w:rsidR="00CA007D" w:rsidRPr="00C44BBA">
        <w:rPr>
          <w:rFonts w:ascii="Times New Roman" w:hAnsi="Times New Roman" w:cs="Times New Roman"/>
          <w:sz w:val="28"/>
          <w:szCs w:val="28"/>
        </w:rPr>
        <w:t>140</w:t>
      </w:r>
      <w:r w:rsidR="00B611EC" w:rsidRPr="00C44BBA">
        <w:rPr>
          <w:rFonts w:ascii="Times New Roman" w:hAnsi="Times New Roman" w:cs="Times New Roman"/>
          <w:sz w:val="28"/>
          <w:szCs w:val="28"/>
        </w:rPr>
        <w:t>,00 тысяч рублей</w:t>
      </w:r>
      <w:r w:rsidR="008349E9" w:rsidRPr="00C44BBA">
        <w:rPr>
          <w:rFonts w:ascii="Times New Roman" w:hAnsi="Times New Roman" w:cs="Times New Roman"/>
          <w:sz w:val="28"/>
          <w:szCs w:val="28"/>
        </w:rPr>
        <w:t>;</w:t>
      </w:r>
    </w:p>
    <w:p w:rsidR="00607888" w:rsidRPr="00C44BBA" w:rsidRDefault="00904B1D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Кроме того, в данном разделе предусмотрены ассигнования на функционирование </w:t>
      </w:r>
      <w:r w:rsidR="00607888" w:rsidRPr="00C44BBA">
        <w:rPr>
          <w:rFonts w:ascii="Times New Roman" w:hAnsi="Times New Roman" w:cs="Times New Roman"/>
          <w:sz w:val="28"/>
          <w:szCs w:val="28"/>
        </w:rPr>
        <w:t>Управления</w:t>
      </w:r>
      <w:r w:rsidRPr="00C44BBA">
        <w:rPr>
          <w:rFonts w:ascii="Times New Roman" w:hAnsi="Times New Roman" w:cs="Times New Roman"/>
          <w:sz w:val="28"/>
          <w:szCs w:val="28"/>
        </w:rPr>
        <w:t xml:space="preserve"> культуры администрации городского </w:t>
      </w:r>
      <w:proofErr w:type="gramStart"/>
      <w:r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C44BBA">
        <w:rPr>
          <w:rFonts w:ascii="Times New Roman" w:hAnsi="Times New Roman" w:cs="Times New Roman"/>
          <w:sz w:val="28"/>
          <w:szCs w:val="28"/>
        </w:rPr>
        <w:t xml:space="preserve"> ЗАТО </w:t>
      </w:r>
      <w:r w:rsidR="006030F6" w:rsidRPr="00C44BBA">
        <w:rPr>
          <w:rFonts w:ascii="Times New Roman" w:hAnsi="Times New Roman" w:cs="Times New Roman"/>
          <w:sz w:val="28"/>
          <w:szCs w:val="28"/>
        </w:rPr>
        <w:t xml:space="preserve">Фокино </w:t>
      </w:r>
      <w:r w:rsidR="00F82D9E" w:rsidRPr="00C44BBA">
        <w:rPr>
          <w:rFonts w:ascii="Times New Roman" w:hAnsi="Times New Roman" w:cs="Times New Roman"/>
          <w:sz w:val="28"/>
          <w:szCs w:val="28"/>
        </w:rPr>
        <w:t>–</w:t>
      </w:r>
      <w:r w:rsidR="006030F6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CA007D" w:rsidRPr="00C44BBA">
        <w:rPr>
          <w:rFonts w:ascii="Times New Roman" w:hAnsi="Times New Roman" w:cs="Times New Roman"/>
          <w:sz w:val="28"/>
          <w:szCs w:val="28"/>
        </w:rPr>
        <w:t>6 442,861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5E604C" w:rsidRPr="00C44BBA" w:rsidRDefault="005E604C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Субсидии из бюджета Приморского края:</w:t>
      </w:r>
    </w:p>
    <w:p w:rsidR="005E604C" w:rsidRPr="00C44BBA" w:rsidRDefault="005E604C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- на комплектование книжных фондов и обеспечение информационно-техническим оборудованием библиотек – 168,005 тыс</w:t>
      </w:r>
      <w:r w:rsidR="0062320C" w:rsidRPr="00C44BBA">
        <w:rPr>
          <w:rFonts w:ascii="Times New Roman" w:hAnsi="Times New Roman" w:cs="Times New Roman"/>
          <w:sz w:val="28"/>
          <w:szCs w:val="28"/>
        </w:rPr>
        <w:t>.</w:t>
      </w:r>
      <w:r w:rsidRPr="00C44BB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A007D" w:rsidRPr="00C44BBA" w:rsidRDefault="005E604C" w:rsidP="00CA007D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- на государственную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 – </w:t>
      </w:r>
      <w:r w:rsidR="00CA007D" w:rsidRPr="00C44BBA">
        <w:rPr>
          <w:rFonts w:ascii="Times New Roman" w:hAnsi="Times New Roman" w:cs="Times New Roman"/>
          <w:sz w:val="28"/>
          <w:szCs w:val="28"/>
        </w:rPr>
        <w:t>5 000,00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A007D" w:rsidRPr="00C44BBA" w:rsidRDefault="00CA007D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3FD" w:rsidRPr="00C44BBA" w:rsidRDefault="00F363FD" w:rsidP="00CA00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РАЗДЕЛ 0010 СОЦИАЛЬНАЯ ПОЛИТИКА</w:t>
      </w:r>
    </w:p>
    <w:p w:rsidR="00F363FD" w:rsidRPr="00C44BBA" w:rsidRDefault="00F363FD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         Данный раздел включает в себя:</w:t>
      </w:r>
    </w:p>
    <w:p w:rsidR="00F363FD" w:rsidRPr="00C44BBA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C44BBA">
        <w:rPr>
          <w:rFonts w:ascii="Times New Roman" w:hAnsi="Times New Roman" w:cs="Times New Roman"/>
          <w:sz w:val="28"/>
          <w:szCs w:val="28"/>
        </w:rPr>
        <w:t>- расходы на доплаты к пенсиям муниципал</w:t>
      </w:r>
      <w:r w:rsidR="00B611EC" w:rsidRPr="00C44BBA">
        <w:rPr>
          <w:rFonts w:ascii="Times New Roman" w:hAnsi="Times New Roman" w:cs="Times New Roman"/>
          <w:sz w:val="28"/>
          <w:szCs w:val="28"/>
        </w:rPr>
        <w:t xml:space="preserve">ьных служащих – </w:t>
      </w:r>
      <w:r w:rsidR="00CA007D" w:rsidRPr="00C44BBA">
        <w:rPr>
          <w:rFonts w:ascii="Times New Roman" w:hAnsi="Times New Roman" w:cs="Times New Roman"/>
          <w:sz w:val="28"/>
          <w:szCs w:val="28"/>
        </w:rPr>
        <w:t>1472,247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607888" w:rsidRPr="00C44BBA" w:rsidRDefault="00BF2D78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- </w:t>
      </w:r>
      <w:r w:rsidR="00B06982" w:rsidRPr="00C44BBA">
        <w:rPr>
          <w:rFonts w:ascii="Times New Roman" w:hAnsi="Times New Roman" w:cs="Times New Roman"/>
          <w:sz w:val="28"/>
          <w:szCs w:val="28"/>
        </w:rPr>
        <w:t>р</w:t>
      </w:r>
      <w:r w:rsidR="00A73F93" w:rsidRPr="00C44BBA">
        <w:rPr>
          <w:rFonts w:ascii="Times New Roman" w:hAnsi="Times New Roman" w:cs="Times New Roman"/>
          <w:sz w:val="28"/>
          <w:szCs w:val="28"/>
        </w:rPr>
        <w:t xml:space="preserve">асходы на реализацию муниципальной программы </w:t>
      </w:r>
      <w:r w:rsidR="00417159">
        <w:rPr>
          <w:rFonts w:ascii="Times New Roman" w:hAnsi="Times New Roman" w:cs="Times New Roman"/>
          <w:sz w:val="28"/>
          <w:szCs w:val="28"/>
        </w:rPr>
        <w:t>«</w:t>
      </w:r>
      <w:r w:rsidR="00A73F93" w:rsidRPr="00C44BBA">
        <w:rPr>
          <w:rFonts w:ascii="Times New Roman" w:hAnsi="Times New Roman" w:cs="Times New Roman"/>
          <w:sz w:val="28"/>
          <w:szCs w:val="28"/>
        </w:rPr>
        <w:t xml:space="preserve">Обеспечение жильем молодых семей в городском округе </w:t>
      </w:r>
      <w:proofErr w:type="gramStart"/>
      <w:r w:rsidR="00A73F93" w:rsidRPr="00C44BBA">
        <w:rPr>
          <w:rFonts w:ascii="Times New Roman" w:hAnsi="Times New Roman" w:cs="Times New Roman"/>
          <w:sz w:val="28"/>
          <w:szCs w:val="28"/>
        </w:rPr>
        <w:t>ЗА</w:t>
      </w:r>
      <w:r w:rsidR="00234C2B" w:rsidRPr="00C44BBA">
        <w:rPr>
          <w:rFonts w:ascii="Times New Roman" w:hAnsi="Times New Roman" w:cs="Times New Roman"/>
          <w:sz w:val="28"/>
          <w:szCs w:val="28"/>
        </w:rPr>
        <w:t>ТО  Фокино</w:t>
      </w:r>
      <w:proofErr w:type="gramEnd"/>
      <w:r w:rsidR="00234C2B" w:rsidRPr="00C44BBA">
        <w:rPr>
          <w:rFonts w:ascii="Times New Roman" w:hAnsi="Times New Roman" w:cs="Times New Roman"/>
          <w:sz w:val="28"/>
          <w:szCs w:val="28"/>
        </w:rPr>
        <w:t xml:space="preserve"> на 201</w:t>
      </w:r>
      <w:r w:rsidR="00607888" w:rsidRPr="00C44BBA">
        <w:rPr>
          <w:rFonts w:ascii="Times New Roman" w:hAnsi="Times New Roman" w:cs="Times New Roman"/>
          <w:sz w:val="28"/>
          <w:szCs w:val="28"/>
        </w:rPr>
        <w:t>9</w:t>
      </w:r>
      <w:r w:rsidR="00234C2B" w:rsidRPr="00C44BBA">
        <w:rPr>
          <w:rFonts w:ascii="Times New Roman" w:hAnsi="Times New Roman" w:cs="Times New Roman"/>
          <w:sz w:val="28"/>
          <w:szCs w:val="28"/>
        </w:rPr>
        <w:t>-20</w:t>
      </w:r>
      <w:r w:rsidR="00607888" w:rsidRPr="00C44BBA">
        <w:rPr>
          <w:rFonts w:ascii="Times New Roman" w:hAnsi="Times New Roman" w:cs="Times New Roman"/>
          <w:sz w:val="28"/>
          <w:szCs w:val="28"/>
        </w:rPr>
        <w:t>2</w:t>
      </w:r>
      <w:r w:rsidR="00CF7FD9" w:rsidRPr="00C44BBA">
        <w:rPr>
          <w:rFonts w:ascii="Times New Roman" w:hAnsi="Times New Roman" w:cs="Times New Roman"/>
          <w:sz w:val="28"/>
          <w:szCs w:val="28"/>
        </w:rPr>
        <w:t>6</w:t>
      </w:r>
      <w:r w:rsidR="002F6930" w:rsidRPr="00C44BBA">
        <w:rPr>
          <w:rFonts w:ascii="Times New Roman" w:hAnsi="Times New Roman" w:cs="Times New Roman"/>
          <w:sz w:val="28"/>
          <w:szCs w:val="28"/>
        </w:rPr>
        <w:t xml:space="preserve"> годы</w:t>
      </w:r>
      <w:r w:rsidR="00417159">
        <w:rPr>
          <w:rFonts w:ascii="Times New Roman" w:hAnsi="Times New Roman" w:cs="Times New Roman"/>
          <w:sz w:val="28"/>
          <w:szCs w:val="28"/>
        </w:rPr>
        <w:t>»</w:t>
      </w:r>
      <w:r w:rsidR="00B06982" w:rsidRPr="00C44BBA">
        <w:rPr>
          <w:rFonts w:ascii="Times New Roman" w:hAnsi="Times New Roman" w:cs="Times New Roman"/>
          <w:sz w:val="28"/>
          <w:szCs w:val="28"/>
        </w:rPr>
        <w:t xml:space="preserve"> – 1</w:t>
      </w:r>
      <w:r w:rsidR="00855F2A">
        <w:rPr>
          <w:rFonts w:ascii="Times New Roman" w:hAnsi="Times New Roman" w:cs="Times New Roman"/>
          <w:sz w:val="28"/>
          <w:szCs w:val="28"/>
        </w:rPr>
        <w:t>9</w:t>
      </w:r>
      <w:r w:rsidR="00B06982" w:rsidRPr="00C44BBA">
        <w:rPr>
          <w:rFonts w:ascii="Times New Roman" w:hAnsi="Times New Roman" w:cs="Times New Roman"/>
          <w:sz w:val="28"/>
          <w:szCs w:val="28"/>
        </w:rPr>
        <w:t>00,0 тысяч рублей;</w:t>
      </w:r>
    </w:p>
    <w:p w:rsidR="00F363FD" w:rsidRPr="00C44BBA" w:rsidRDefault="00607888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- расходы на </w:t>
      </w:r>
      <w:r w:rsidR="00672DFC" w:rsidRPr="00C44BBA">
        <w:rPr>
          <w:rFonts w:ascii="Times New Roman" w:hAnsi="Times New Roman" w:cs="Times New Roman"/>
          <w:sz w:val="28"/>
          <w:szCs w:val="28"/>
        </w:rPr>
        <w:t xml:space="preserve">реализацию муниципальной программы «Поддержка социально ориентированных некоммерческих организаций в городском </w:t>
      </w:r>
      <w:proofErr w:type="gramStart"/>
      <w:r w:rsidR="00672DFC" w:rsidRPr="00C44BBA">
        <w:rPr>
          <w:rFonts w:ascii="Times New Roman" w:hAnsi="Times New Roman" w:cs="Times New Roman"/>
          <w:sz w:val="28"/>
          <w:szCs w:val="28"/>
        </w:rPr>
        <w:t>округе</w:t>
      </w:r>
      <w:proofErr w:type="gramEnd"/>
      <w:r w:rsidR="00672DFC" w:rsidRPr="00C44BBA">
        <w:rPr>
          <w:rFonts w:ascii="Times New Roman" w:hAnsi="Times New Roman" w:cs="Times New Roman"/>
          <w:sz w:val="28"/>
          <w:szCs w:val="28"/>
        </w:rPr>
        <w:t xml:space="preserve"> ЗАТО Фокино и развитие общественного партнерства на 2017-202</w:t>
      </w:r>
      <w:r w:rsidR="00CF7FD9" w:rsidRPr="00C44BBA">
        <w:rPr>
          <w:rFonts w:ascii="Times New Roman" w:hAnsi="Times New Roman" w:cs="Times New Roman"/>
          <w:sz w:val="28"/>
          <w:szCs w:val="28"/>
        </w:rPr>
        <w:t>6</w:t>
      </w:r>
      <w:r w:rsidR="00672DFC" w:rsidRPr="00C44BBA">
        <w:rPr>
          <w:rFonts w:ascii="Times New Roman" w:hAnsi="Times New Roman" w:cs="Times New Roman"/>
          <w:sz w:val="28"/>
          <w:szCs w:val="28"/>
        </w:rPr>
        <w:t xml:space="preserve"> годы"</w:t>
      </w:r>
      <w:r w:rsidR="00C23095" w:rsidRPr="00C44BBA">
        <w:rPr>
          <w:rFonts w:ascii="Times New Roman" w:hAnsi="Times New Roman" w:cs="Times New Roman"/>
          <w:sz w:val="28"/>
          <w:szCs w:val="28"/>
        </w:rPr>
        <w:t xml:space="preserve"> – </w:t>
      </w:r>
      <w:r w:rsidR="00CF7FD9" w:rsidRPr="00C44BBA">
        <w:rPr>
          <w:rFonts w:ascii="Times New Roman" w:hAnsi="Times New Roman" w:cs="Times New Roman"/>
          <w:sz w:val="28"/>
          <w:szCs w:val="28"/>
        </w:rPr>
        <w:t>178</w:t>
      </w:r>
      <w:r w:rsidR="006030F6" w:rsidRPr="00C44BBA">
        <w:rPr>
          <w:rFonts w:ascii="Times New Roman" w:hAnsi="Times New Roman" w:cs="Times New Roman"/>
          <w:sz w:val="28"/>
          <w:szCs w:val="28"/>
        </w:rPr>
        <w:t>,0</w:t>
      </w:r>
      <w:r w:rsidR="00365DF1" w:rsidRPr="00C44BBA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65DF1" w:rsidRPr="00C44BBA" w:rsidRDefault="00365DF1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- расходы на реал</w:t>
      </w:r>
      <w:r w:rsidR="00417159">
        <w:rPr>
          <w:rFonts w:ascii="Times New Roman" w:hAnsi="Times New Roman" w:cs="Times New Roman"/>
          <w:sz w:val="28"/>
          <w:szCs w:val="28"/>
        </w:rPr>
        <w:t>изацию муниципальной программы «</w:t>
      </w:r>
      <w:r w:rsidRPr="00C44BBA">
        <w:rPr>
          <w:rFonts w:ascii="Times New Roman" w:hAnsi="Times New Roman" w:cs="Times New Roman"/>
          <w:sz w:val="28"/>
          <w:szCs w:val="28"/>
        </w:rPr>
        <w:t>Профилактика безнадзорности, беспризорности и правонаруше</w:t>
      </w:r>
      <w:r w:rsidR="000F00F5" w:rsidRPr="00C44BBA">
        <w:rPr>
          <w:rFonts w:ascii="Times New Roman" w:hAnsi="Times New Roman" w:cs="Times New Roman"/>
          <w:sz w:val="28"/>
          <w:szCs w:val="28"/>
        </w:rPr>
        <w:t>ний несовершеннолетних на террит</w:t>
      </w:r>
      <w:r w:rsidRPr="00C44BBA">
        <w:rPr>
          <w:rFonts w:ascii="Times New Roman" w:hAnsi="Times New Roman" w:cs="Times New Roman"/>
          <w:sz w:val="28"/>
          <w:szCs w:val="28"/>
        </w:rPr>
        <w:t xml:space="preserve">ории городского </w:t>
      </w:r>
      <w:proofErr w:type="gramStart"/>
      <w:r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C44BBA">
        <w:rPr>
          <w:rFonts w:ascii="Times New Roman" w:hAnsi="Times New Roman" w:cs="Times New Roman"/>
          <w:sz w:val="28"/>
          <w:szCs w:val="28"/>
        </w:rPr>
        <w:t xml:space="preserve"> ЗАТО Фокино на период 2019-202</w:t>
      </w:r>
      <w:r w:rsidR="00CF7FD9" w:rsidRPr="00C44BBA">
        <w:rPr>
          <w:rFonts w:ascii="Times New Roman" w:hAnsi="Times New Roman" w:cs="Times New Roman"/>
          <w:sz w:val="28"/>
          <w:szCs w:val="28"/>
        </w:rPr>
        <w:t>6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годы</w:t>
      </w:r>
      <w:r w:rsidR="00417159">
        <w:rPr>
          <w:rFonts w:ascii="Times New Roman" w:hAnsi="Times New Roman" w:cs="Times New Roman"/>
          <w:sz w:val="28"/>
          <w:szCs w:val="28"/>
        </w:rPr>
        <w:t>»</w:t>
      </w:r>
      <w:r w:rsidRPr="00C44BBA">
        <w:rPr>
          <w:rFonts w:ascii="Times New Roman" w:hAnsi="Times New Roman" w:cs="Times New Roman"/>
          <w:sz w:val="28"/>
          <w:szCs w:val="28"/>
        </w:rPr>
        <w:t xml:space="preserve"> – 5,0 тыс</w:t>
      </w:r>
      <w:r w:rsidR="00BB0B9A" w:rsidRPr="00C44BBA">
        <w:rPr>
          <w:rFonts w:ascii="Times New Roman" w:hAnsi="Times New Roman" w:cs="Times New Roman"/>
          <w:sz w:val="28"/>
          <w:szCs w:val="28"/>
        </w:rPr>
        <w:t>.</w:t>
      </w:r>
      <w:r w:rsidRPr="00C44BB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F00F5" w:rsidRPr="00C44BBA">
        <w:rPr>
          <w:rFonts w:ascii="Times New Roman" w:hAnsi="Times New Roman" w:cs="Times New Roman"/>
          <w:sz w:val="28"/>
          <w:szCs w:val="28"/>
        </w:rPr>
        <w:t>.</w:t>
      </w:r>
    </w:p>
    <w:p w:rsidR="001C3548" w:rsidRPr="00C44BBA" w:rsidRDefault="001C3548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Кроме того</w:t>
      </w:r>
      <w:r w:rsidR="00BB0B9A" w:rsidRPr="00C44BBA">
        <w:rPr>
          <w:rFonts w:ascii="Times New Roman" w:hAnsi="Times New Roman" w:cs="Times New Roman"/>
          <w:sz w:val="28"/>
          <w:szCs w:val="28"/>
        </w:rPr>
        <w:t>,</w:t>
      </w:r>
      <w:r w:rsidRPr="00C44BBA">
        <w:rPr>
          <w:rFonts w:ascii="Times New Roman" w:hAnsi="Times New Roman" w:cs="Times New Roman"/>
          <w:sz w:val="28"/>
          <w:szCs w:val="28"/>
        </w:rPr>
        <w:t xml:space="preserve"> в данном разделе предусмотрены ассигнования на проезд и провоз багажа при переселении </w:t>
      </w:r>
      <w:proofErr w:type="gramStart"/>
      <w:r w:rsidRPr="00C44BB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44BBA">
        <w:rPr>
          <w:rFonts w:ascii="Times New Roman" w:hAnsi="Times New Roman" w:cs="Times New Roman"/>
          <w:sz w:val="28"/>
          <w:szCs w:val="28"/>
        </w:rPr>
        <w:t xml:space="preserve"> ЗАТО – </w:t>
      </w:r>
      <w:r w:rsidR="00C83308" w:rsidRPr="00C44BBA">
        <w:rPr>
          <w:rFonts w:ascii="Times New Roman" w:hAnsi="Times New Roman" w:cs="Times New Roman"/>
          <w:sz w:val="28"/>
          <w:szCs w:val="28"/>
        </w:rPr>
        <w:t>10</w:t>
      </w:r>
      <w:r w:rsidRPr="00C44BBA">
        <w:rPr>
          <w:rFonts w:ascii="Times New Roman" w:hAnsi="Times New Roman" w:cs="Times New Roman"/>
          <w:sz w:val="28"/>
          <w:szCs w:val="28"/>
        </w:rPr>
        <w:t xml:space="preserve">0,0 тысяч рублей. </w:t>
      </w:r>
    </w:p>
    <w:p w:rsidR="003F167C" w:rsidRPr="00C44BBA" w:rsidRDefault="003F167C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Субвенции из бюджета Приморского края:</w:t>
      </w:r>
    </w:p>
    <w:p w:rsidR="003F167C" w:rsidRPr="00C44BBA" w:rsidRDefault="003F167C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-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 – </w:t>
      </w:r>
      <w:r w:rsidR="00CF7FD9" w:rsidRPr="00C44BBA">
        <w:rPr>
          <w:rFonts w:ascii="Times New Roman" w:hAnsi="Times New Roman" w:cs="Times New Roman"/>
          <w:sz w:val="28"/>
          <w:szCs w:val="28"/>
        </w:rPr>
        <w:t>78,091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F167C" w:rsidRPr="00C44BBA" w:rsidRDefault="003F167C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– </w:t>
      </w:r>
      <w:r w:rsidR="00CF7FD9" w:rsidRPr="00C44BBA">
        <w:rPr>
          <w:rFonts w:ascii="Times New Roman" w:hAnsi="Times New Roman" w:cs="Times New Roman"/>
          <w:sz w:val="28"/>
          <w:szCs w:val="28"/>
        </w:rPr>
        <w:t>6 975</w:t>
      </w:r>
      <w:r w:rsidRPr="00C44BBA">
        <w:rPr>
          <w:rFonts w:ascii="Times New Roman" w:hAnsi="Times New Roman" w:cs="Times New Roman"/>
          <w:sz w:val="28"/>
          <w:szCs w:val="28"/>
        </w:rPr>
        <w:t>,00 тыс. руб.;</w:t>
      </w:r>
    </w:p>
    <w:p w:rsidR="003F167C" w:rsidRPr="00C44BBA" w:rsidRDefault="003F167C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- на реализацию государственных полномочий по социальной поддержке детей оставшихся без попечения родителей, и лиц, принявших их </w:t>
      </w:r>
      <w:r w:rsidRPr="00C44BBA">
        <w:rPr>
          <w:rFonts w:ascii="Times New Roman" w:hAnsi="Times New Roman" w:cs="Times New Roman"/>
          <w:sz w:val="28"/>
          <w:szCs w:val="28"/>
        </w:rPr>
        <w:lastRenderedPageBreak/>
        <w:t xml:space="preserve">на воспитание в семью детей, оставшихся без попечения родителей – </w:t>
      </w:r>
      <w:r w:rsidR="00CF7FD9" w:rsidRPr="00C44BBA">
        <w:rPr>
          <w:rFonts w:ascii="Times New Roman" w:hAnsi="Times New Roman" w:cs="Times New Roman"/>
          <w:sz w:val="28"/>
          <w:szCs w:val="28"/>
        </w:rPr>
        <w:t>23 006,34988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1E0FEA" w:rsidRPr="00C44BBA" w:rsidRDefault="003F167C" w:rsidP="00C44BB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- на осуществление отдельных государственных полномочий по выплате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– </w:t>
      </w:r>
      <w:r w:rsidR="00CF7FD9" w:rsidRPr="00C44BBA">
        <w:rPr>
          <w:rFonts w:ascii="Times New Roman" w:hAnsi="Times New Roman" w:cs="Times New Roman"/>
          <w:sz w:val="28"/>
          <w:szCs w:val="28"/>
        </w:rPr>
        <w:t>6 702,157</w:t>
      </w:r>
      <w:r w:rsidR="00C44B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F167C" w:rsidRPr="00C44BBA" w:rsidRDefault="003F167C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С</w:t>
      </w:r>
      <w:r w:rsidR="00BB0B9A" w:rsidRPr="00C44BBA">
        <w:rPr>
          <w:rFonts w:ascii="Times New Roman" w:hAnsi="Times New Roman" w:cs="Times New Roman"/>
          <w:sz w:val="28"/>
          <w:szCs w:val="28"/>
        </w:rPr>
        <w:t xml:space="preserve">убсидии из </w:t>
      </w:r>
      <w:r w:rsidRPr="00C44BBA">
        <w:rPr>
          <w:rFonts w:ascii="Times New Roman" w:hAnsi="Times New Roman" w:cs="Times New Roman"/>
          <w:sz w:val="28"/>
          <w:szCs w:val="28"/>
        </w:rPr>
        <w:t>бюджета Приморского края:</w:t>
      </w:r>
    </w:p>
    <w:p w:rsidR="003F167C" w:rsidRPr="00C44BBA" w:rsidRDefault="003F167C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на социальные выплаты молодым семьям для приобретения (строительства) стандартного жилья – </w:t>
      </w:r>
      <w:r w:rsidR="00CF7FD9" w:rsidRPr="00C44BBA">
        <w:rPr>
          <w:rFonts w:ascii="Times New Roman" w:hAnsi="Times New Roman" w:cs="Times New Roman"/>
          <w:sz w:val="28"/>
          <w:szCs w:val="28"/>
        </w:rPr>
        <w:t>7 650,39223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</w:t>
      </w:r>
      <w:r w:rsidR="00366769" w:rsidRPr="00C44BBA">
        <w:rPr>
          <w:rFonts w:ascii="Times New Roman" w:hAnsi="Times New Roman" w:cs="Times New Roman"/>
          <w:sz w:val="28"/>
          <w:szCs w:val="28"/>
        </w:rPr>
        <w:t>.</w:t>
      </w:r>
      <w:r w:rsidRPr="00C44BBA">
        <w:rPr>
          <w:rFonts w:ascii="Times New Roman" w:hAnsi="Times New Roman" w:cs="Times New Roman"/>
          <w:sz w:val="28"/>
          <w:szCs w:val="28"/>
        </w:rPr>
        <w:t xml:space="preserve"> руб</w:t>
      </w:r>
      <w:r w:rsidR="00366769" w:rsidRPr="00C44BBA">
        <w:rPr>
          <w:rFonts w:ascii="Times New Roman" w:hAnsi="Times New Roman" w:cs="Times New Roman"/>
          <w:sz w:val="28"/>
          <w:szCs w:val="28"/>
        </w:rPr>
        <w:t>.;</w:t>
      </w:r>
    </w:p>
    <w:p w:rsidR="00366769" w:rsidRPr="00C44BBA" w:rsidRDefault="00366769" w:rsidP="00BF2D78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-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</w:t>
      </w:r>
      <w:r w:rsidR="00CF7FD9" w:rsidRPr="00C44BBA">
        <w:rPr>
          <w:rFonts w:ascii="Times New Roman" w:hAnsi="Times New Roman" w:cs="Times New Roman"/>
          <w:sz w:val="28"/>
          <w:szCs w:val="28"/>
        </w:rPr>
        <w:t>12 550,23784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3FD" w:rsidRPr="00C44BBA" w:rsidRDefault="00F363FD" w:rsidP="003320B0">
      <w:pPr>
        <w:spacing w:after="12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РАЗДЕЛ 1100 ФИЗИЧЕСКАЯ КУЛЬТУРА И СПОРТ</w:t>
      </w:r>
    </w:p>
    <w:p w:rsidR="0051323A" w:rsidRPr="00C44BBA" w:rsidRDefault="00F363FD" w:rsidP="00BF2D78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Расходы на фи</w:t>
      </w:r>
      <w:r w:rsidR="003748E6" w:rsidRPr="00C44BBA">
        <w:rPr>
          <w:rFonts w:ascii="Times New Roman" w:hAnsi="Times New Roman" w:cs="Times New Roman"/>
          <w:sz w:val="28"/>
          <w:szCs w:val="28"/>
        </w:rPr>
        <w:t xml:space="preserve">зическую культуру </w:t>
      </w:r>
      <w:r w:rsidR="00335BAA" w:rsidRPr="00C44BBA">
        <w:rPr>
          <w:rFonts w:ascii="Times New Roman" w:hAnsi="Times New Roman" w:cs="Times New Roman"/>
          <w:sz w:val="28"/>
          <w:szCs w:val="28"/>
        </w:rPr>
        <w:t>и спорт в рамках реализации муниципальной программы «Развитие физической культуры и спор</w:t>
      </w:r>
      <w:r w:rsidR="00763603" w:rsidRPr="00C44BBA">
        <w:rPr>
          <w:rFonts w:ascii="Times New Roman" w:hAnsi="Times New Roman" w:cs="Times New Roman"/>
          <w:sz w:val="28"/>
          <w:szCs w:val="28"/>
        </w:rPr>
        <w:t>та в городском округе ЗАТО</w:t>
      </w:r>
      <w:r w:rsidR="00335BAA" w:rsidRPr="00C44BBA">
        <w:rPr>
          <w:rFonts w:ascii="Times New Roman" w:hAnsi="Times New Roman" w:cs="Times New Roman"/>
          <w:sz w:val="28"/>
          <w:szCs w:val="28"/>
        </w:rPr>
        <w:t xml:space="preserve"> Фокино на период 2016-202</w:t>
      </w:r>
      <w:r w:rsidR="00026DCC" w:rsidRPr="00C44BBA">
        <w:rPr>
          <w:rFonts w:ascii="Times New Roman" w:hAnsi="Times New Roman" w:cs="Times New Roman"/>
          <w:sz w:val="28"/>
          <w:szCs w:val="28"/>
        </w:rPr>
        <w:t>6</w:t>
      </w:r>
      <w:r w:rsidR="00335BAA" w:rsidRPr="00C44BBA">
        <w:rPr>
          <w:rFonts w:ascii="Times New Roman" w:hAnsi="Times New Roman" w:cs="Times New Roman"/>
          <w:sz w:val="28"/>
          <w:szCs w:val="28"/>
        </w:rPr>
        <w:t xml:space="preserve"> год</w:t>
      </w:r>
      <w:r w:rsidR="002F6930" w:rsidRPr="00C44BBA">
        <w:rPr>
          <w:rFonts w:ascii="Times New Roman" w:hAnsi="Times New Roman" w:cs="Times New Roman"/>
          <w:sz w:val="28"/>
          <w:szCs w:val="28"/>
        </w:rPr>
        <w:t>ов</w:t>
      </w:r>
      <w:r w:rsidR="00335BAA" w:rsidRPr="00C44BBA">
        <w:rPr>
          <w:rFonts w:ascii="Times New Roman" w:hAnsi="Times New Roman" w:cs="Times New Roman"/>
          <w:sz w:val="28"/>
          <w:szCs w:val="28"/>
        </w:rPr>
        <w:t>"</w:t>
      </w:r>
      <w:r w:rsidR="00057A4E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3748E6" w:rsidRPr="00C44BBA">
        <w:rPr>
          <w:rFonts w:ascii="Times New Roman" w:hAnsi="Times New Roman" w:cs="Times New Roman"/>
          <w:sz w:val="28"/>
          <w:szCs w:val="28"/>
        </w:rPr>
        <w:t>в бюджете 20</w:t>
      </w:r>
      <w:r w:rsidR="008E2B84" w:rsidRPr="00C44BBA">
        <w:rPr>
          <w:rFonts w:ascii="Times New Roman" w:hAnsi="Times New Roman" w:cs="Times New Roman"/>
          <w:sz w:val="28"/>
          <w:szCs w:val="28"/>
        </w:rPr>
        <w:t>2</w:t>
      </w:r>
      <w:r w:rsidR="00026DCC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года запланированы в объеме </w:t>
      </w:r>
      <w:r w:rsidR="00855F2A">
        <w:rPr>
          <w:rFonts w:ascii="Times New Roman" w:hAnsi="Times New Roman" w:cs="Times New Roman"/>
          <w:sz w:val="28"/>
          <w:szCs w:val="28"/>
        </w:rPr>
        <w:t>7</w:t>
      </w:r>
      <w:r w:rsidR="00887F62">
        <w:rPr>
          <w:rFonts w:ascii="Times New Roman" w:hAnsi="Times New Roman" w:cs="Times New Roman"/>
          <w:sz w:val="28"/>
          <w:szCs w:val="28"/>
        </w:rPr>
        <w:t>5</w:t>
      </w:r>
      <w:r w:rsidR="00855F2A">
        <w:rPr>
          <w:rFonts w:ascii="Times New Roman" w:hAnsi="Times New Roman" w:cs="Times New Roman"/>
          <w:sz w:val="28"/>
          <w:szCs w:val="28"/>
        </w:rPr>
        <w:t xml:space="preserve"> 386</w:t>
      </w:r>
      <w:r w:rsidR="00026DCC" w:rsidRPr="00C44BBA">
        <w:rPr>
          <w:rFonts w:ascii="Times New Roman" w:hAnsi="Times New Roman" w:cs="Times New Roman"/>
          <w:sz w:val="28"/>
          <w:szCs w:val="28"/>
        </w:rPr>
        <w:t>,260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="00057A4E" w:rsidRPr="00C44BBA">
        <w:rPr>
          <w:rFonts w:ascii="Times New Roman" w:hAnsi="Times New Roman" w:cs="Times New Roman"/>
          <w:sz w:val="28"/>
          <w:szCs w:val="28"/>
        </w:rPr>
        <w:t xml:space="preserve">на функционирование </w:t>
      </w:r>
      <w:r w:rsidR="00F853B8" w:rsidRPr="00C44BBA">
        <w:rPr>
          <w:rFonts w:ascii="Times New Roman" w:hAnsi="Times New Roman" w:cs="Times New Roman"/>
          <w:sz w:val="28"/>
          <w:szCs w:val="28"/>
        </w:rPr>
        <w:t>МКУ «</w:t>
      </w:r>
      <w:r w:rsidR="00BE1370" w:rsidRPr="00C44BBA">
        <w:rPr>
          <w:rFonts w:ascii="Times New Roman" w:hAnsi="Times New Roman" w:cs="Times New Roman"/>
          <w:sz w:val="28"/>
          <w:szCs w:val="28"/>
        </w:rPr>
        <w:t>С</w:t>
      </w:r>
      <w:r w:rsidR="003748E6" w:rsidRPr="00C44BBA">
        <w:rPr>
          <w:rFonts w:ascii="Times New Roman" w:hAnsi="Times New Roman" w:cs="Times New Roman"/>
          <w:sz w:val="28"/>
          <w:szCs w:val="28"/>
        </w:rPr>
        <w:t>тадион</w:t>
      </w:r>
      <w:r w:rsidR="00BE1370" w:rsidRPr="00C44BBA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700E5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BE1370" w:rsidRPr="00C44BBA">
        <w:rPr>
          <w:rFonts w:ascii="Times New Roman" w:hAnsi="Times New Roman" w:cs="Times New Roman"/>
          <w:sz w:val="28"/>
          <w:szCs w:val="28"/>
        </w:rPr>
        <w:t>Фокино</w:t>
      </w:r>
      <w:r w:rsidR="00F853B8" w:rsidRPr="00C44BBA">
        <w:rPr>
          <w:rFonts w:ascii="Times New Roman" w:hAnsi="Times New Roman" w:cs="Times New Roman"/>
          <w:sz w:val="28"/>
          <w:szCs w:val="28"/>
        </w:rPr>
        <w:t xml:space="preserve">» </w:t>
      </w:r>
      <w:r w:rsidR="003748E6" w:rsidRPr="00C44BBA">
        <w:rPr>
          <w:rFonts w:ascii="Times New Roman" w:hAnsi="Times New Roman" w:cs="Times New Roman"/>
          <w:sz w:val="28"/>
          <w:szCs w:val="28"/>
        </w:rPr>
        <w:t xml:space="preserve">– </w:t>
      </w:r>
      <w:r w:rsidR="00E717D1">
        <w:rPr>
          <w:rFonts w:ascii="Times New Roman" w:hAnsi="Times New Roman" w:cs="Times New Roman"/>
          <w:sz w:val="28"/>
          <w:szCs w:val="28"/>
        </w:rPr>
        <w:t>11 497,66</w:t>
      </w:r>
      <w:r w:rsidRPr="00C44BB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35929" w:rsidRPr="00C44BBA">
        <w:rPr>
          <w:rFonts w:ascii="Times New Roman" w:hAnsi="Times New Roman" w:cs="Times New Roman"/>
          <w:sz w:val="28"/>
          <w:szCs w:val="28"/>
        </w:rPr>
        <w:t>,</w:t>
      </w:r>
      <w:r w:rsidR="0051323A" w:rsidRPr="00C44BBA">
        <w:rPr>
          <w:rFonts w:ascii="Times New Roman" w:hAnsi="Times New Roman" w:cs="Times New Roman"/>
          <w:sz w:val="28"/>
          <w:szCs w:val="28"/>
        </w:rPr>
        <w:t xml:space="preserve"> на предоставление с</w:t>
      </w:r>
      <w:r w:rsidR="00487987" w:rsidRPr="00C44BBA">
        <w:rPr>
          <w:rFonts w:ascii="Times New Roman" w:hAnsi="Times New Roman" w:cs="Times New Roman"/>
          <w:sz w:val="28"/>
          <w:szCs w:val="28"/>
        </w:rPr>
        <w:t xml:space="preserve">убсидии автономному учреждению </w:t>
      </w:r>
      <w:r w:rsidR="0051323A" w:rsidRPr="00C44BBA">
        <w:rPr>
          <w:rFonts w:ascii="Times New Roman" w:hAnsi="Times New Roman" w:cs="Times New Roman"/>
          <w:sz w:val="28"/>
          <w:szCs w:val="28"/>
        </w:rPr>
        <w:t>на финансовое обе</w:t>
      </w:r>
      <w:r w:rsidR="00487987" w:rsidRPr="00C44BBA">
        <w:rPr>
          <w:rFonts w:ascii="Times New Roman" w:hAnsi="Times New Roman" w:cs="Times New Roman"/>
          <w:sz w:val="28"/>
          <w:szCs w:val="28"/>
        </w:rPr>
        <w:t>спечение муниципального задания</w:t>
      </w:r>
      <w:r w:rsidR="003F42D5" w:rsidRPr="00C44BBA">
        <w:rPr>
          <w:rFonts w:ascii="Times New Roman" w:hAnsi="Times New Roman" w:cs="Times New Roman"/>
          <w:sz w:val="28"/>
          <w:szCs w:val="28"/>
        </w:rPr>
        <w:t xml:space="preserve"> МАУ «ФОК» - </w:t>
      </w:r>
      <w:r w:rsidR="00E717D1">
        <w:rPr>
          <w:rFonts w:ascii="Times New Roman" w:hAnsi="Times New Roman" w:cs="Times New Roman"/>
          <w:sz w:val="28"/>
          <w:szCs w:val="28"/>
        </w:rPr>
        <w:t>20</w:t>
      </w:r>
      <w:r w:rsidR="00487987" w:rsidRPr="00C44BBA">
        <w:rPr>
          <w:rFonts w:ascii="Times New Roman" w:hAnsi="Times New Roman" w:cs="Times New Roman"/>
          <w:sz w:val="28"/>
          <w:szCs w:val="28"/>
        </w:rPr>
        <w:t xml:space="preserve"> 000,00 тысяч рублей, на </w:t>
      </w:r>
      <w:r w:rsidR="003D4624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487987" w:rsidRPr="00C44BBA">
        <w:rPr>
          <w:rFonts w:ascii="Times New Roman" w:hAnsi="Times New Roman" w:cs="Times New Roman"/>
          <w:sz w:val="28"/>
          <w:szCs w:val="28"/>
        </w:rPr>
        <w:t xml:space="preserve">предоставление субсидий двум бюджетным организациям (спортивные школы) – </w:t>
      </w:r>
      <w:r w:rsidR="00E717D1">
        <w:rPr>
          <w:rFonts w:ascii="Times New Roman" w:hAnsi="Times New Roman" w:cs="Times New Roman"/>
          <w:sz w:val="28"/>
          <w:szCs w:val="28"/>
        </w:rPr>
        <w:t>4</w:t>
      </w:r>
      <w:r w:rsidR="00026DCC" w:rsidRPr="00C44BBA">
        <w:rPr>
          <w:rFonts w:ascii="Times New Roman" w:hAnsi="Times New Roman" w:cs="Times New Roman"/>
          <w:sz w:val="28"/>
          <w:szCs w:val="28"/>
        </w:rPr>
        <w:t>1 862,989</w:t>
      </w:r>
      <w:r w:rsidR="00487987" w:rsidRPr="00C44BBA">
        <w:rPr>
          <w:rFonts w:ascii="Times New Roman" w:hAnsi="Times New Roman" w:cs="Times New Roman"/>
          <w:sz w:val="28"/>
          <w:szCs w:val="28"/>
        </w:rPr>
        <w:t xml:space="preserve"> тыс. рублей, на организацию и проведение общегородских спортивных мероприятий – </w:t>
      </w:r>
      <w:r w:rsidR="00887F62">
        <w:rPr>
          <w:rFonts w:ascii="Times New Roman" w:hAnsi="Times New Roman" w:cs="Times New Roman"/>
          <w:sz w:val="28"/>
          <w:szCs w:val="28"/>
        </w:rPr>
        <w:t>2</w:t>
      </w:r>
      <w:r w:rsidR="00026DCC" w:rsidRPr="00C44BBA">
        <w:rPr>
          <w:rFonts w:ascii="Times New Roman" w:hAnsi="Times New Roman" w:cs="Times New Roman"/>
          <w:sz w:val="28"/>
          <w:szCs w:val="28"/>
        </w:rPr>
        <w:t> 000,</w:t>
      </w:r>
      <w:r w:rsidR="00763603" w:rsidRPr="00C44BBA">
        <w:rPr>
          <w:rFonts w:ascii="Times New Roman" w:hAnsi="Times New Roman" w:cs="Times New Roman"/>
          <w:sz w:val="28"/>
          <w:szCs w:val="28"/>
        </w:rPr>
        <w:t>00</w:t>
      </w:r>
      <w:r w:rsidR="00487987" w:rsidRPr="00C44B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7E64" w:rsidRPr="00C44BBA" w:rsidRDefault="00026DCC" w:rsidP="00026DCC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Субсидии из бюджета Приморского края на приобретение и поставку спортивного оборудования и иного имущества для развития массового спорта – 1 504,800 тыс. рублей;</w:t>
      </w:r>
      <w:r w:rsidR="00157E64" w:rsidRPr="00C44BBA">
        <w:rPr>
          <w:rFonts w:ascii="Times New Roman" w:hAnsi="Times New Roman" w:cs="Times New Roman"/>
          <w:sz w:val="28"/>
          <w:szCs w:val="28"/>
        </w:rPr>
        <w:t xml:space="preserve"> на обеспечение уровня финансирования спортивной подготовки в муниципальных учреждениях спортивной подготовки в </w:t>
      </w:r>
      <w:r w:rsidR="00157E64" w:rsidRPr="00C44BBA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требованиями федеральных стандартов спортивной подготовки – </w:t>
      </w:r>
      <w:r w:rsidRPr="00C44BBA">
        <w:rPr>
          <w:rFonts w:ascii="Times New Roman" w:hAnsi="Times New Roman" w:cs="Times New Roman"/>
          <w:sz w:val="28"/>
          <w:szCs w:val="28"/>
        </w:rPr>
        <w:t>645,22763</w:t>
      </w:r>
      <w:r w:rsidR="00157E64" w:rsidRPr="00C44BB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C44BBA">
        <w:rPr>
          <w:rFonts w:ascii="Times New Roman" w:hAnsi="Times New Roman" w:cs="Times New Roman"/>
          <w:sz w:val="28"/>
          <w:szCs w:val="28"/>
        </w:rPr>
        <w:t>, субсидии на государственную поддержку организаций, входящих в систему спортивной подготовки – 410,9296 тыс. рублей.</w:t>
      </w:r>
    </w:p>
    <w:p w:rsidR="00026DCC" w:rsidRPr="00C44BBA" w:rsidRDefault="003F42D5" w:rsidP="00C44BBA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Т</w:t>
      </w:r>
      <w:r w:rsidR="003D4624" w:rsidRPr="00C44BBA">
        <w:rPr>
          <w:rFonts w:ascii="Times New Roman" w:hAnsi="Times New Roman" w:cs="Times New Roman"/>
          <w:sz w:val="28"/>
          <w:szCs w:val="28"/>
        </w:rPr>
        <w:t xml:space="preserve">ак же предусмотрены бюджетные </w:t>
      </w:r>
      <w:r w:rsidR="00A85627" w:rsidRPr="00C44BBA"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="006030F6" w:rsidRPr="00C44BBA">
        <w:rPr>
          <w:rFonts w:ascii="Times New Roman" w:hAnsi="Times New Roman" w:cs="Times New Roman"/>
          <w:sz w:val="28"/>
          <w:szCs w:val="28"/>
        </w:rPr>
        <w:t xml:space="preserve">на содержание отдела </w:t>
      </w:r>
      <w:r w:rsidR="00A85627" w:rsidRPr="00C44BBA">
        <w:rPr>
          <w:rFonts w:ascii="Times New Roman" w:hAnsi="Times New Roman" w:cs="Times New Roman"/>
          <w:sz w:val="28"/>
          <w:szCs w:val="28"/>
        </w:rPr>
        <w:t xml:space="preserve">физкультуры и </w:t>
      </w:r>
      <w:r w:rsidR="006030F6" w:rsidRPr="00C44BBA">
        <w:rPr>
          <w:rFonts w:ascii="Times New Roman" w:hAnsi="Times New Roman" w:cs="Times New Roman"/>
          <w:sz w:val="28"/>
          <w:szCs w:val="28"/>
        </w:rPr>
        <w:t>спорта</w:t>
      </w:r>
      <w:r w:rsidR="0051323A" w:rsidRPr="00C44BBA">
        <w:rPr>
          <w:rFonts w:ascii="Times New Roman" w:hAnsi="Times New Roman" w:cs="Times New Roman"/>
          <w:sz w:val="28"/>
          <w:szCs w:val="28"/>
        </w:rPr>
        <w:t xml:space="preserve"> – </w:t>
      </w:r>
      <w:r w:rsidR="00026DCC" w:rsidRPr="00C44BBA">
        <w:rPr>
          <w:rFonts w:ascii="Times New Roman" w:hAnsi="Times New Roman" w:cs="Times New Roman"/>
          <w:sz w:val="28"/>
          <w:szCs w:val="28"/>
        </w:rPr>
        <w:t>1 715,717</w:t>
      </w:r>
      <w:r w:rsidR="0051323A" w:rsidRPr="00C44BB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487987" w:rsidRPr="00C44BBA">
        <w:rPr>
          <w:rFonts w:ascii="Times New Roman" w:hAnsi="Times New Roman" w:cs="Times New Roman"/>
          <w:sz w:val="28"/>
          <w:szCs w:val="28"/>
        </w:rPr>
        <w:t>.</w:t>
      </w:r>
      <w:r w:rsidR="006030F6" w:rsidRPr="00C44B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3FD" w:rsidRPr="00C44BBA" w:rsidRDefault="00F363FD" w:rsidP="001234A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РАЗДЕЛ 1200 СРЕДСТВА МАССОВОЙ ИНФОРМАЦИИ</w:t>
      </w:r>
    </w:p>
    <w:p w:rsidR="006030F6" w:rsidRPr="00C44BBA" w:rsidRDefault="00487987" w:rsidP="00D65A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Субсидия на </w:t>
      </w:r>
      <w:r w:rsidR="00763603" w:rsidRPr="00C44BBA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Pr="00C44BB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763603" w:rsidRPr="00C44BBA">
        <w:rPr>
          <w:rFonts w:ascii="Times New Roman" w:hAnsi="Times New Roman" w:cs="Times New Roman"/>
          <w:sz w:val="28"/>
          <w:szCs w:val="28"/>
        </w:rPr>
        <w:t xml:space="preserve">муниципального задания МАУ «Редакция </w:t>
      </w:r>
      <w:proofErr w:type="gramStart"/>
      <w:r w:rsidR="00763603" w:rsidRPr="00C44BBA">
        <w:rPr>
          <w:rFonts w:ascii="Times New Roman" w:hAnsi="Times New Roman" w:cs="Times New Roman"/>
          <w:sz w:val="28"/>
          <w:szCs w:val="28"/>
        </w:rPr>
        <w:t>СМИ</w:t>
      </w:r>
      <w:proofErr w:type="gramEnd"/>
      <w:r w:rsidR="00763603" w:rsidRPr="00C44BBA">
        <w:rPr>
          <w:rFonts w:ascii="Times New Roman" w:hAnsi="Times New Roman" w:cs="Times New Roman"/>
          <w:sz w:val="28"/>
          <w:szCs w:val="28"/>
        </w:rPr>
        <w:t xml:space="preserve"> ЗАТО Фокино»</w:t>
      </w:r>
      <w:r w:rsidRPr="00C44BBA">
        <w:rPr>
          <w:rFonts w:ascii="Times New Roman" w:hAnsi="Times New Roman" w:cs="Times New Roman"/>
          <w:sz w:val="28"/>
          <w:szCs w:val="28"/>
        </w:rPr>
        <w:t xml:space="preserve"> осуществляющего деятельность в сфере средств массовой информации </w:t>
      </w:r>
      <w:r w:rsidR="00DD54DC" w:rsidRPr="00C44BBA">
        <w:rPr>
          <w:rFonts w:ascii="Times New Roman" w:hAnsi="Times New Roman" w:cs="Times New Roman"/>
          <w:sz w:val="28"/>
          <w:szCs w:val="28"/>
        </w:rPr>
        <w:t>на</w:t>
      </w:r>
      <w:r w:rsidR="003748E6" w:rsidRPr="00C44BBA">
        <w:rPr>
          <w:rFonts w:ascii="Times New Roman" w:hAnsi="Times New Roman" w:cs="Times New Roman"/>
          <w:sz w:val="28"/>
          <w:szCs w:val="28"/>
        </w:rPr>
        <w:t xml:space="preserve"> 20</w:t>
      </w:r>
      <w:r w:rsidR="00A20977" w:rsidRPr="00C44BBA">
        <w:rPr>
          <w:rFonts w:ascii="Times New Roman" w:hAnsi="Times New Roman" w:cs="Times New Roman"/>
          <w:sz w:val="28"/>
          <w:szCs w:val="28"/>
        </w:rPr>
        <w:t>2</w:t>
      </w:r>
      <w:r w:rsidR="00912805" w:rsidRPr="00C44BBA">
        <w:rPr>
          <w:rFonts w:ascii="Times New Roman" w:hAnsi="Times New Roman" w:cs="Times New Roman"/>
          <w:sz w:val="28"/>
          <w:szCs w:val="28"/>
        </w:rPr>
        <w:t>4</w:t>
      </w:r>
      <w:r w:rsidR="003748E6" w:rsidRPr="00C44BB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C44BB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717D1">
        <w:rPr>
          <w:rFonts w:ascii="Times New Roman" w:hAnsi="Times New Roman" w:cs="Times New Roman"/>
          <w:sz w:val="28"/>
          <w:szCs w:val="28"/>
        </w:rPr>
        <w:t>3 000</w:t>
      </w:r>
      <w:r w:rsidR="00D11BC2" w:rsidRPr="00C44BBA">
        <w:rPr>
          <w:rFonts w:ascii="Times New Roman" w:hAnsi="Times New Roman" w:cs="Times New Roman"/>
          <w:sz w:val="28"/>
          <w:szCs w:val="28"/>
        </w:rPr>
        <w:t>,00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F363FD" w:rsidRPr="00C44BBA" w:rsidRDefault="00F363FD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РАЗДЕЛ 1300 ОБСЛУЖИВАНИЕ МУНИЦИПАЛЬНОГО ДОЛГА </w:t>
      </w:r>
    </w:p>
    <w:p w:rsidR="00B73A0C" w:rsidRPr="00C44BBA" w:rsidRDefault="009E269E" w:rsidP="00864BAB">
      <w:pPr>
        <w:spacing w:after="120" w:line="360" w:lineRule="auto"/>
        <w:ind w:firstLine="708"/>
        <w:jc w:val="both"/>
        <w:rPr>
          <w:rFonts w:ascii="Arial CYR" w:eastAsia="Times New Roman" w:hAnsi="Arial CYR" w:cs="Arial CYR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Так как в проекте бюджета на 2024 год кредиты кредитных организаций не предусмотрены, р</w:t>
      </w:r>
      <w:r w:rsidR="00D11BC2" w:rsidRPr="00C44BBA">
        <w:rPr>
          <w:rFonts w:ascii="Times New Roman" w:hAnsi="Times New Roman" w:cs="Times New Roman"/>
          <w:sz w:val="28"/>
          <w:szCs w:val="28"/>
        </w:rPr>
        <w:t xml:space="preserve">асходные обязательства городского </w:t>
      </w:r>
      <w:proofErr w:type="gramStart"/>
      <w:r w:rsidR="00D11BC2" w:rsidRPr="00C44BB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11BC2" w:rsidRPr="00C44BBA">
        <w:rPr>
          <w:rFonts w:ascii="Times New Roman" w:hAnsi="Times New Roman" w:cs="Times New Roman"/>
          <w:sz w:val="28"/>
          <w:szCs w:val="28"/>
        </w:rPr>
        <w:t xml:space="preserve"> ЗАТО Фокино на обслуживание муниципального долга (оплата процентных платежей) не запланированы. На 01.01.2024 муниципальный долг </w:t>
      </w:r>
      <w:r w:rsidRPr="00C44BBA">
        <w:rPr>
          <w:rFonts w:ascii="Times New Roman" w:hAnsi="Times New Roman" w:cs="Times New Roman"/>
          <w:sz w:val="28"/>
          <w:szCs w:val="28"/>
        </w:rPr>
        <w:t>составляет 0,00 рублей.</w:t>
      </w:r>
    </w:p>
    <w:p w:rsidR="009819FA" w:rsidRPr="00C44BBA" w:rsidRDefault="009819FA" w:rsidP="00864B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2D78" w:rsidRPr="00C44BBA" w:rsidRDefault="00F363FD" w:rsidP="00BF2D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44BBA">
        <w:rPr>
          <w:rFonts w:ascii="Times New Roman" w:hAnsi="Times New Roman" w:cs="Times New Roman"/>
          <w:sz w:val="28"/>
          <w:szCs w:val="28"/>
        </w:rPr>
        <w:t>. ДЕФИЦИТ БЮДЖЕТА</w:t>
      </w:r>
    </w:p>
    <w:p w:rsidR="0072137A" w:rsidRPr="00C44BBA" w:rsidRDefault="00F363FD" w:rsidP="00EE45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В соответствии со ст. 92.1. Бюджетного кодекса Р</w:t>
      </w:r>
      <w:r w:rsidR="001F236A" w:rsidRPr="00C44BB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44BBA">
        <w:rPr>
          <w:rFonts w:ascii="Times New Roman" w:hAnsi="Times New Roman" w:cs="Times New Roman"/>
          <w:sz w:val="28"/>
          <w:szCs w:val="28"/>
        </w:rPr>
        <w:t>Ф</w:t>
      </w:r>
      <w:r w:rsidR="001F236A" w:rsidRPr="00C44BBA">
        <w:rPr>
          <w:rFonts w:ascii="Times New Roman" w:hAnsi="Times New Roman" w:cs="Times New Roman"/>
          <w:sz w:val="28"/>
          <w:szCs w:val="28"/>
        </w:rPr>
        <w:t>едерации</w:t>
      </w:r>
      <w:r w:rsidRPr="00C44BBA">
        <w:rPr>
          <w:rFonts w:ascii="Times New Roman" w:hAnsi="Times New Roman" w:cs="Times New Roman"/>
          <w:sz w:val="28"/>
          <w:szCs w:val="28"/>
        </w:rPr>
        <w:t xml:space="preserve"> дефицит бюджета городс</w:t>
      </w:r>
      <w:r w:rsidR="00234C2B" w:rsidRPr="00C44BBA">
        <w:rPr>
          <w:rFonts w:ascii="Times New Roman" w:hAnsi="Times New Roman" w:cs="Times New Roman"/>
          <w:sz w:val="28"/>
          <w:szCs w:val="28"/>
        </w:rPr>
        <w:t xml:space="preserve">кого округа не может превышать </w:t>
      </w:r>
      <w:r w:rsidR="00EE45CC" w:rsidRPr="00C44BBA">
        <w:rPr>
          <w:rFonts w:ascii="Times New Roman" w:hAnsi="Times New Roman" w:cs="Times New Roman"/>
          <w:sz w:val="28"/>
          <w:szCs w:val="28"/>
        </w:rPr>
        <w:t>5</w:t>
      </w:r>
      <w:r w:rsidRPr="00C44BBA">
        <w:rPr>
          <w:rFonts w:ascii="Times New Roman" w:hAnsi="Times New Roman" w:cs="Times New Roman"/>
          <w:sz w:val="28"/>
          <w:szCs w:val="28"/>
        </w:rPr>
        <w:t> % объема доходов бюджета городского округа без учета финансовой помощи из федерального бюджета и бюджета Приморского края, а также налога на доходы физических лиц по дополнит</w:t>
      </w:r>
      <w:r w:rsidR="00EE1CFD" w:rsidRPr="00C44BBA">
        <w:rPr>
          <w:rFonts w:ascii="Times New Roman" w:hAnsi="Times New Roman" w:cs="Times New Roman"/>
          <w:sz w:val="28"/>
          <w:szCs w:val="28"/>
        </w:rPr>
        <w:t>ельному нормативу. Фактический</w:t>
      </w:r>
      <w:r w:rsidRPr="00C44BBA">
        <w:rPr>
          <w:rFonts w:ascii="Times New Roman" w:hAnsi="Times New Roman" w:cs="Times New Roman"/>
          <w:sz w:val="28"/>
          <w:szCs w:val="28"/>
        </w:rPr>
        <w:t xml:space="preserve"> дефицит бюджета </w:t>
      </w:r>
      <w:r w:rsidR="00CF64D0" w:rsidRPr="00C44BB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E269E" w:rsidRPr="00C44BBA">
        <w:rPr>
          <w:rFonts w:ascii="Times New Roman" w:hAnsi="Times New Roman" w:cs="Times New Roman"/>
          <w:sz w:val="28"/>
          <w:szCs w:val="28"/>
        </w:rPr>
        <w:t>9 963,46397</w:t>
      </w:r>
      <w:r w:rsidR="0072137A" w:rsidRPr="00C44BBA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F363FD" w:rsidRPr="00C44BBA" w:rsidRDefault="0072137A" w:rsidP="00864B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ab/>
        <w:t xml:space="preserve">Предельно допустимый размер дефицита бюджета </w:t>
      </w:r>
      <w:r w:rsidR="00F363FD" w:rsidRPr="00C44BBA">
        <w:rPr>
          <w:rFonts w:ascii="Times New Roman" w:hAnsi="Times New Roman" w:cs="Times New Roman"/>
          <w:sz w:val="28"/>
          <w:szCs w:val="28"/>
        </w:rPr>
        <w:t xml:space="preserve">определен в </w:t>
      </w:r>
      <w:r w:rsidR="007D22AE" w:rsidRPr="00C44BBA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363FD" w:rsidRPr="00C44BBA">
        <w:rPr>
          <w:rFonts w:ascii="Times New Roman" w:hAnsi="Times New Roman" w:cs="Times New Roman"/>
          <w:sz w:val="28"/>
          <w:szCs w:val="28"/>
        </w:rPr>
        <w:t>таблице:</w:t>
      </w:r>
    </w:p>
    <w:p w:rsidR="00F363FD" w:rsidRPr="00C44BBA" w:rsidRDefault="00F363FD" w:rsidP="00F363FD">
      <w:pPr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Р</w:t>
      </w:r>
      <w:r w:rsidR="003748E6" w:rsidRPr="00C44BBA">
        <w:rPr>
          <w:rFonts w:ascii="Times New Roman" w:hAnsi="Times New Roman" w:cs="Times New Roman"/>
          <w:sz w:val="28"/>
          <w:szCs w:val="28"/>
        </w:rPr>
        <w:t>асчетный предельный дефицит бюджета на 20</w:t>
      </w:r>
      <w:r w:rsidR="002921ED" w:rsidRPr="00C44BBA">
        <w:rPr>
          <w:rFonts w:ascii="Times New Roman" w:hAnsi="Times New Roman" w:cs="Times New Roman"/>
          <w:sz w:val="28"/>
          <w:szCs w:val="28"/>
        </w:rPr>
        <w:t>2</w:t>
      </w:r>
      <w:r w:rsidR="009E269E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12"/>
        <w:gridCol w:w="1508"/>
      </w:tblGrid>
      <w:tr w:rsidR="001E0FEA" w:rsidRPr="00C44BBA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172D79" w:rsidP="00680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4BBA">
              <w:rPr>
                <w:rFonts w:ascii="Times New Roman" w:hAnsi="Times New Roman" w:cs="Times New Roman"/>
                <w:lang w:val="en-US"/>
              </w:rPr>
              <w:t>NN</w:t>
            </w:r>
            <w:r w:rsidR="00F363FD" w:rsidRPr="00C44BBA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680B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4BBA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68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4BBA">
              <w:rPr>
                <w:rFonts w:ascii="Times New Roman" w:hAnsi="Times New Roman" w:cs="Times New Roman"/>
              </w:rPr>
              <w:t xml:space="preserve">Сумма, </w:t>
            </w:r>
          </w:p>
          <w:p w:rsidR="00F363FD" w:rsidRPr="00C44BBA" w:rsidRDefault="00F363FD" w:rsidP="00680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4BBA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1E0FEA" w:rsidRPr="00C44BBA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680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9E269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748E6" w:rsidRPr="00C44BBA">
              <w:rPr>
                <w:rFonts w:ascii="Times New Roman" w:hAnsi="Times New Roman" w:cs="Times New Roman"/>
                <w:sz w:val="24"/>
                <w:szCs w:val="24"/>
              </w:rPr>
              <w:t>бственные доходы бюджета на 20</w:t>
            </w:r>
            <w:r w:rsidR="002921ED" w:rsidRPr="00C44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269E" w:rsidRPr="00C44B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 xml:space="preserve"> год, всего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9E269E" w:rsidP="00EE1C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494 486,00</w:t>
            </w:r>
          </w:p>
        </w:tc>
      </w:tr>
      <w:tr w:rsidR="001E0FEA" w:rsidRPr="00C44BBA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680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680B0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НДФЛ, всего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9E269E" w:rsidP="000748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400 100,00</w:t>
            </w:r>
          </w:p>
        </w:tc>
      </w:tr>
      <w:tr w:rsidR="001E0FEA" w:rsidRPr="00C44BBA" w:rsidTr="00EE1CFD">
        <w:trPr>
          <w:trHeight w:val="3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1047E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В том числе НДФЛ по основному нормативу 15 %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FD" w:rsidRPr="00C44BBA" w:rsidRDefault="009E269E" w:rsidP="008B39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104 883,28</w:t>
            </w:r>
          </w:p>
        </w:tc>
      </w:tr>
      <w:tr w:rsidR="001E0FEA" w:rsidRPr="00C44BBA" w:rsidTr="00EE1CFD">
        <w:trPr>
          <w:trHeight w:val="3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7D2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В том числе НДФЛ</w:t>
            </w:r>
            <w:r w:rsidR="00EE1CFD" w:rsidRPr="00C44BBA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дополнительному нормативу </w:t>
            </w: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90" w:rsidRPr="00C44BBA" w:rsidRDefault="009E269E" w:rsidP="008B39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295 216,72</w:t>
            </w:r>
          </w:p>
        </w:tc>
      </w:tr>
      <w:tr w:rsidR="001E0FEA" w:rsidRPr="00C44BBA" w:rsidTr="00680B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9E2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 xml:space="preserve">Итого собственных доходов для </w:t>
            </w:r>
            <w:r w:rsidR="003748E6" w:rsidRPr="00C44BBA">
              <w:rPr>
                <w:rFonts w:ascii="Times New Roman" w:hAnsi="Times New Roman" w:cs="Times New Roman"/>
                <w:sz w:val="24"/>
                <w:szCs w:val="24"/>
              </w:rPr>
              <w:t>расчета дефицита бюджета на 20</w:t>
            </w:r>
            <w:r w:rsidR="001325DA" w:rsidRPr="00C44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269E" w:rsidRPr="00C44B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 xml:space="preserve"> год (стр. 1 – стр. 2.2.)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FA" w:rsidRPr="00C44BBA" w:rsidRDefault="00350ECA" w:rsidP="009819F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199 269,28</w:t>
            </w:r>
          </w:p>
        </w:tc>
      </w:tr>
      <w:tr w:rsidR="00C44BBA" w:rsidRPr="00C44BBA" w:rsidTr="001047E0">
        <w:trPr>
          <w:trHeight w:val="3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F363FD" w:rsidP="00680B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3748E6" w:rsidP="00F85F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Предельный д</w:t>
            </w:r>
            <w:r w:rsidR="00F85F37" w:rsidRPr="00C44BBA">
              <w:rPr>
                <w:rFonts w:ascii="Times New Roman" w:hAnsi="Times New Roman" w:cs="Times New Roman"/>
                <w:sz w:val="24"/>
                <w:szCs w:val="24"/>
              </w:rPr>
              <w:t>ефицит бюджета (5</w:t>
            </w:r>
            <w:r w:rsidR="00F363FD" w:rsidRPr="00C44BBA">
              <w:rPr>
                <w:rFonts w:ascii="Times New Roman" w:hAnsi="Times New Roman" w:cs="Times New Roman"/>
                <w:sz w:val="24"/>
                <w:szCs w:val="24"/>
              </w:rPr>
              <w:t xml:space="preserve"> % от стр. 3)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C44BBA" w:rsidRDefault="00350ECA" w:rsidP="00774B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BBA">
              <w:rPr>
                <w:rFonts w:ascii="Times New Roman" w:hAnsi="Times New Roman" w:cs="Times New Roman"/>
                <w:sz w:val="24"/>
                <w:szCs w:val="24"/>
              </w:rPr>
              <w:t>9963,46</w:t>
            </w:r>
          </w:p>
        </w:tc>
      </w:tr>
    </w:tbl>
    <w:p w:rsidR="00BD4DB5" w:rsidRPr="00C44BBA" w:rsidRDefault="00F363FD" w:rsidP="00F363FD">
      <w:pPr>
        <w:pStyle w:val="a5"/>
        <w:spacing w:line="360" w:lineRule="auto"/>
        <w:ind w:firstLine="0"/>
        <w:outlineLvl w:val="0"/>
      </w:pPr>
      <w:r w:rsidRPr="00C44BBA">
        <w:t xml:space="preserve">         </w:t>
      </w:r>
    </w:p>
    <w:p w:rsidR="00F363FD" w:rsidRPr="00C44BBA" w:rsidRDefault="00BF2D78" w:rsidP="006E62F5">
      <w:pPr>
        <w:pStyle w:val="a5"/>
        <w:spacing w:line="360" w:lineRule="auto"/>
        <w:ind w:firstLine="0"/>
        <w:outlineLvl w:val="0"/>
        <w:rPr>
          <w:sz w:val="28"/>
          <w:szCs w:val="28"/>
        </w:rPr>
      </w:pPr>
      <w:r w:rsidRPr="00C44BBA">
        <w:rPr>
          <w:sz w:val="28"/>
          <w:szCs w:val="28"/>
        </w:rPr>
        <w:tab/>
      </w:r>
      <w:r w:rsidR="00EE1CFD" w:rsidRPr="00C44BBA">
        <w:rPr>
          <w:sz w:val="28"/>
          <w:szCs w:val="28"/>
          <w:lang w:val="en-US"/>
        </w:rPr>
        <w:t>I</w:t>
      </w:r>
      <w:r w:rsidR="00F363FD" w:rsidRPr="00C44BBA">
        <w:rPr>
          <w:sz w:val="28"/>
          <w:szCs w:val="28"/>
          <w:lang w:val="en-US"/>
        </w:rPr>
        <w:t>V</w:t>
      </w:r>
      <w:r w:rsidR="00F363FD" w:rsidRPr="00C44BBA">
        <w:rPr>
          <w:sz w:val="28"/>
          <w:szCs w:val="28"/>
        </w:rPr>
        <w:t>. МУНИЦИПАЛЬНЫЕ ВНУТРЕННИЕ ЗАИМСТВОВАНИЯ</w:t>
      </w:r>
    </w:p>
    <w:p w:rsidR="00F363FD" w:rsidRPr="00C44BBA" w:rsidRDefault="00F363FD" w:rsidP="00D65AA7">
      <w:pPr>
        <w:pStyle w:val="a5"/>
        <w:spacing w:line="360" w:lineRule="auto"/>
        <w:ind w:firstLine="708"/>
        <w:rPr>
          <w:sz w:val="28"/>
          <w:szCs w:val="28"/>
        </w:rPr>
      </w:pPr>
      <w:r w:rsidRPr="00C44BBA">
        <w:rPr>
          <w:sz w:val="28"/>
          <w:szCs w:val="28"/>
        </w:rPr>
        <w:t xml:space="preserve">Программа муниципальных внутренних заимствований городского </w:t>
      </w:r>
      <w:proofErr w:type="gramStart"/>
      <w:r w:rsidR="000641EC" w:rsidRPr="00C44BBA">
        <w:rPr>
          <w:sz w:val="28"/>
          <w:szCs w:val="28"/>
        </w:rPr>
        <w:t>округа</w:t>
      </w:r>
      <w:proofErr w:type="gramEnd"/>
      <w:r w:rsidR="000641EC" w:rsidRPr="00C44BBA">
        <w:rPr>
          <w:sz w:val="28"/>
          <w:szCs w:val="28"/>
        </w:rPr>
        <w:t xml:space="preserve"> ЗАТО Фокино на 20</w:t>
      </w:r>
      <w:r w:rsidR="00AE35AA" w:rsidRPr="00C44BBA">
        <w:rPr>
          <w:sz w:val="28"/>
          <w:szCs w:val="28"/>
        </w:rPr>
        <w:t>2</w:t>
      </w:r>
      <w:r w:rsidR="00350ECA" w:rsidRPr="00C44BBA">
        <w:rPr>
          <w:sz w:val="28"/>
          <w:szCs w:val="28"/>
        </w:rPr>
        <w:t>4</w:t>
      </w:r>
      <w:r w:rsidRPr="00C44BBA">
        <w:rPr>
          <w:sz w:val="28"/>
          <w:szCs w:val="28"/>
        </w:rPr>
        <w:t xml:space="preserve"> год оформлена отдельным приложением к проекту решения Думы городского округа ЗАТ</w:t>
      </w:r>
      <w:r w:rsidR="000641EC" w:rsidRPr="00C44BBA">
        <w:rPr>
          <w:sz w:val="28"/>
          <w:szCs w:val="28"/>
        </w:rPr>
        <w:t>О Фокино о бюджете на 20</w:t>
      </w:r>
      <w:r w:rsidR="00AE35AA" w:rsidRPr="00C44BBA">
        <w:rPr>
          <w:sz w:val="28"/>
          <w:szCs w:val="28"/>
        </w:rPr>
        <w:t>2</w:t>
      </w:r>
      <w:r w:rsidR="00350ECA" w:rsidRPr="00C44BBA">
        <w:rPr>
          <w:sz w:val="28"/>
          <w:szCs w:val="28"/>
        </w:rPr>
        <w:t>4</w:t>
      </w:r>
      <w:r w:rsidRPr="00C44BBA">
        <w:rPr>
          <w:sz w:val="28"/>
          <w:szCs w:val="28"/>
        </w:rPr>
        <w:t xml:space="preserve"> год и плановый период</w:t>
      </w:r>
      <w:r w:rsidR="00586CBA" w:rsidRPr="00C44BBA">
        <w:rPr>
          <w:sz w:val="28"/>
          <w:szCs w:val="28"/>
        </w:rPr>
        <w:t xml:space="preserve"> 20</w:t>
      </w:r>
      <w:r w:rsidR="00842E90" w:rsidRPr="00C44BBA">
        <w:rPr>
          <w:sz w:val="28"/>
          <w:szCs w:val="28"/>
        </w:rPr>
        <w:t>2</w:t>
      </w:r>
      <w:r w:rsidR="00350ECA" w:rsidRPr="00C44BBA">
        <w:rPr>
          <w:sz w:val="28"/>
          <w:szCs w:val="28"/>
        </w:rPr>
        <w:t>5</w:t>
      </w:r>
      <w:r w:rsidR="00586CBA" w:rsidRPr="00C44BBA">
        <w:rPr>
          <w:sz w:val="28"/>
          <w:szCs w:val="28"/>
        </w:rPr>
        <w:t>-20</w:t>
      </w:r>
      <w:r w:rsidR="00971332" w:rsidRPr="00C44BBA">
        <w:rPr>
          <w:sz w:val="28"/>
          <w:szCs w:val="28"/>
        </w:rPr>
        <w:t>2</w:t>
      </w:r>
      <w:r w:rsidR="00350ECA" w:rsidRPr="00C44BBA">
        <w:rPr>
          <w:sz w:val="28"/>
          <w:szCs w:val="28"/>
        </w:rPr>
        <w:t>6</w:t>
      </w:r>
      <w:r w:rsidR="00586CBA" w:rsidRPr="00C44BBA">
        <w:rPr>
          <w:sz w:val="28"/>
          <w:szCs w:val="28"/>
        </w:rPr>
        <w:t xml:space="preserve"> годов</w:t>
      </w:r>
      <w:r w:rsidRPr="00C44BBA">
        <w:rPr>
          <w:sz w:val="28"/>
          <w:szCs w:val="28"/>
        </w:rPr>
        <w:t>.</w:t>
      </w:r>
    </w:p>
    <w:p w:rsidR="001E0FEA" w:rsidRPr="00C44BBA" w:rsidRDefault="001E0FEA" w:rsidP="00D65AA7">
      <w:pPr>
        <w:pStyle w:val="a5"/>
        <w:spacing w:line="360" w:lineRule="auto"/>
        <w:ind w:firstLine="708"/>
        <w:rPr>
          <w:sz w:val="28"/>
          <w:szCs w:val="28"/>
        </w:rPr>
      </w:pPr>
    </w:p>
    <w:p w:rsidR="00F363FD" w:rsidRPr="00C44BBA" w:rsidRDefault="00F363FD" w:rsidP="00F363FD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EE1CFD" w:rsidRPr="00C44BB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44BBA">
        <w:rPr>
          <w:rFonts w:ascii="Times New Roman" w:hAnsi="Times New Roman" w:cs="Times New Roman"/>
          <w:sz w:val="28"/>
          <w:szCs w:val="28"/>
        </w:rPr>
        <w:t xml:space="preserve">. ПРЕДОСТАВЛЕНИЕ БЮДЖЕТНЫХ КРЕДИТОВ         </w:t>
      </w:r>
    </w:p>
    <w:p w:rsidR="00F363FD" w:rsidRPr="00C44BBA" w:rsidRDefault="00F363FD" w:rsidP="00BF2D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Городским </w:t>
      </w:r>
      <w:proofErr w:type="gramStart"/>
      <w:r w:rsidRPr="00C44BBA">
        <w:rPr>
          <w:rFonts w:ascii="Times New Roman" w:hAnsi="Times New Roman" w:cs="Times New Roman"/>
          <w:sz w:val="28"/>
          <w:szCs w:val="28"/>
        </w:rPr>
        <w:t>округом</w:t>
      </w:r>
      <w:proofErr w:type="gramEnd"/>
      <w:r w:rsidRPr="00C44BBA">
        <w:rPr>
          <w:rFonts w:ascii="Times New Roman" w:hAnsi="Times New Roman" w:cs="Times New Roman"/>
          <w:sz w:val="28"/>
          <w:szCs w:val="28"/>
        </w:rPr>
        <w:t xml:space="preserve"> ЗАТО Фокино предоставление бюджетных кредитов как юридически</w:t>
      </w:r>
      <w:r w:rsidR="000641EC" w:rsidRPr="00C44BBA">
        <w:rPr>
          <w:rFonts w:ascii="Times New Roman" w:hAnsi="Times New Roman" w:cs="Times New Roman"/>
          <w:sz w:val="28"/>
          <w:szCs w:val="28"/>
        </w:rPr>
        <w:t>м, так и физическим лицам в 20</w:t>
      </w:r>
      <w:r w:rsidR="00A76F23" w:rsidRPr="00C44BBA">
        <w:rPr>
          <w:rFonts w:ascii="Times New Roman" w:hAnsi="Times New Roman" w:cs="Times New Roman"/>
          <w:sz w:val="28"/>
          <w:szCs w:val="28"/>
        </w:rPr>
        <w:t>2</w:t>
      </w:r>
      <w:r w:rsidR="00350ECA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году не предусматривается.</w:t>
      </w:r>
    </w:p>
    <w:p w:rsidR="00F363FD" w:rsidRPr="00C44BBA" w:rsidRDefault="00EE1C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ab/>
        <w:t>VI</w:t>
      </w:r>
      <w:r w:rsidR="00F363FD" w:rsidRPr="00C44BBA">
        <w:rPr>
          <w:rFonts w:ascii="Times New Roman" w:hAnsi="Times New Roman" w:cs="Times New Roman"/>
          <w:sz w:val="28"/>
          <w:szCs w:val="28"/>
        </w:rPr>
        <w:t>. ПРЕДОСТАВЛЕНИЕ БЮДЖЕТНЫХ ГАРАНТИЙ.</w:t>
      </w:r>
    </w:p>
    <w:p w:rsidR="00F363FD" w:rsidRPr="00C44BBA" w:rsidRDefault="00F363FD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 xml:space="preserve">Городским </w:t>
      </w:r>
      <w:proofErr w:type="gramStart"/>
      <w:r w:rsidRPr="00C44BBA">
        <w:rPr>
          <w:rFonts w:ascii="Times New Roman" w:hAnsi="Times New Roman" w:cs="Times New Roman"/>
          <w:sz w:val="28"/>
          <w:szCs w:val="28"/>
        </w:rPr>
        <w:t>округом</w:t>
      </w:r>
      <w:proofErr w:type="gramEnd"/>
      <w:r w:rsidRPr="00C44BBA">
        <w:rPr>
          <w:rFonts w:ascii="Times New Roman" w:hAnsi="Times New Roman" w:cs="Times New Roman"/>
          <w:sz w:val="28"/>
          <w:szCs w:val="28"/>
        </w:rPr>
        <w:t xml:space="preserve"> ЗАТО Фокино предоставление бюджетных </w:t>
      </w:r>
      <w:r w:rsidR="000641EC" w:rsidRPr="00C44BBA">
        <w:rPr>
          <w:rFonts w:ascii="Times New Roman" w:hAnsi="Times New Roman" w:cs="Times New Roman"/>
          <w:sz w:val="28"/>
          <w:szCs w:val="28"/>
        </w:rPr>
        <w:t>гарантий в 20</w:t>
      </w:r>
      <w:r w:rsidR="00A76F23" w:rsidRPr="00C44BBA">
        <w:rPr>
          <w:rFonts w:ascii="Times New Roman" w:hAnsi="Times New Roman" w:cs="Times New Roman"/>
          <w:sz w:val="28"/>
          <w:szCs w:val="28"/>
        </w:rPr>
        <w:t>2</w:t>
      </w:r>
      <w:r w:rsidR="00350ECA" w:rsidRPr="00C44BBA">
        <w:rPr>
          <w:rFonts w:ascii="Times New Roman" w:hAnsi="Times New Roman" w:cs="Times New Roman"/>
          <w:sz w:val="28"/>
          <w:szCs w:val="28"/>
        </w:rPr>
        <w:t>4</w:t>
      </w:r>
      <w:r w:rsidRPr="00C44BBA">
        <w:rPr>
          <w:rFonts w:ascii="Times New Roman" w:hAnsi="Times New Roman" w:cs="Times New Roman"/>
          <w:sz w:val="28"/>
          <w:szCs w:val="28"/>
        </w:rPr>
        <w:t xml:space="preserve"> году не предусматривается.</w:t>
      </w:r>
    </w:p>
    <w:p w:rsidR="009F1568" w:rsidRPr="00C44BBA" w:rsidRDefault="00DC2998" w:rsidP="00DC2998">
      <w:pPr>
        <w:spacing w:line="36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Р</w:t>
      </w:r>
      <w:r w:rsidR="00EE1CFD" w:rsidRPr="00C44BBA">
        <w:rPr>
          <w:rFonts w:ascii="Times New Roman" w:hAnsi="Times New Roman" w:cs="Times New Roman"/>
          <w:sz w:val="28"/>
          <w:szCs w:val="28"/>
        </w:rPr>
        <w:t>асходы 202</w:t>
      </w:r>
      <w:r w:rsidR="00350ECA" w:rsidRPr="00C44BBA">
        <w:rPr>
          <w:rFonts w:ascii="Times New Roman" w:hAnsi="Times New Roman" w:cs="Times New Roman"/>
          <w:sz w:val="28"/>
          <w:szCs w:val="28"/>
        </w:rPr>
        <w:t>5</w:t>
      </w:r>
      <w:r w:rsidR="000641EC" w:rsidRPr="00C44BBA">
        <w:rPr>
          <w:rFonts w:ascii="Times New Roman" w:hAnsi="Times New Roman" w:cs="Times New Roman"/>
          <w:sz w:val="28"/>
          <w:szCs w:val="28"/>
        </w:rPr>
        <w:t xml:space="preserve"> и 20</w:t>
      </w:r>
      <w:r w:rsidR="00EE1CFD" w:rsidRPr="00C44BBA">
        <w:rPr>
          <w:rFonts w:ascii="Times New Roman" w:hAnsi="Times New Roman" w:cs="Times New Roman"/>
          <w:sz w:val="28"/>
          <w:szCs w:val="28"/>
        </w:rPr>
        <w:t>2</w:t>
      </w:r>
      <w:r w:rsidR="00350ECA" w:rsidRPr="00C44BBA">
        <w:rPr>
          <w:rFonts w:ascii="Times New Roman" w:hAnsi="Times New Roman" w:cs="Times New Roman"/>
          <w:sz w:val="28"/>
          <w:szCs w:val="28"/>
        </w:rPr>
        <w:t>6 годы</w:t>
      </w:r>
      <w:r w:rsidR="000641EC" w:rsidRPr="00C44BBA">
        <w:rPr>
          <w:rFonts w:ascii="Times New Roman" w:hAnsi="Times New Roman" w:cs="Times New Roman"/>
          <w:sz w:val="28"/>
          <w:szCs w:val="28"/>
        </w:rPr>
        <w:t xml:space="preserve"> предусмотрены в размере </w:t>
      </w:r>
      <w:r w:rsidR="00350ECA" w:rsidRPr="00C44BBA">
        <w:rPr>
          <w:rFonts w:ascii="Times New Roman" w:hAnsi="Times New Roman" w:cs="Times New Roman"/>
          <w:sz w:val="28"/>
          <w:szCs w:val="28"/>
        </w:rPr>
        <w:t>1 199 321,34052</w:t>
      </w:r>
      <w:r w:rsidR="006E62F5" w:rsidRPr="00C44BB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0641EC" w:rsidRPr="00C44BBA">
        <w:rPr>
          <w:rFonts w:ascii="Times New Roman" w:hAnsi="Times New Roman" w:cs="Times New Roman"/>
          <w:sz w:val="28"/>
          <w:szCs w:val="28"/>
        </w:rPr>
        <w:t xml:space="preserve"> и </w:t>
      </w:r>
      <w:r w:rsidR="00E717D1">
        <w:rPr>
          <w:rFonts w:ascii="Times New Roman" w:hAnsi="Times New Roman" w:cs="Times New Roman"/>
          <w:sz w:val="28"/>
          <w:szCs w:val="28"/>
        </w:rPr>
        <w:t>1 238 273,83501</w:t>
      </w:r>
      <w:r w:rsidR="006E62F5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F363FD" w:rsidRPr="00C44BBA">
        <w:rPr>
          <w:rFonts w:ascii="Times New Roman" w:hAnsi="Times New Roman" w:cs="Times New Roman"/>
          <w:sz w:val="28"/>
          <w:szCs w:val="28"/>
        </w:rPr>
        <w:t>тысяч рублей соответственно и могут (будут) изменяться в соответствии с ч. 4 ст. 184.1 Бюджетного кодекса РФ.</w:t>
      </w:r>
      <w:r w:rsidR="009F1568" w:rsidRPr="00C44BBA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F363FD" w:rsidRPr="00C44BBA" w:rsidRDefault="009F1568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BA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данным проектом решения о бюджете на 20</w:t>
      </w:r>
      <w:r w:rsidR="00F85615" w:rsidRPr="00C44BBA">
        <w:rPr>
          <w:rFonts w:ascii="Times New Roman" w:hAnsi="Times New Roman" w:cs="Times New Roman"/>
          <w:sz w:val="28"/>
          <w:szCs w:val="28"/>
        </w:rPr>
        <w:t>2</w:t>
      </w:r>
      <w:r w:rsidR="00350ECA" w:rsidRPr="00C44BBA">
        <w:rPr>
          <w:rFonts w:ascii="Times New Roman" w:hAnsi="Times New Roman" w:cs="Times New Roman"/>
          <w:sz w:val="28"/>
          <w:szCs w:val="28"/>
        </w:rPr>
        <w:t>4</w:t>
      </w:r>
      <w:r w:rsidR="007C01BD" w:rsidRPr="00C44BBA">
        <w:rPr>
          <w:rFonts w:ascii="Times New Roman" w:hAnsi="Times New Roman" w:cs="Times New Roman"/>
          <w:sz w:val="28"/>
          <w:szCs w:val="28"/>
        </w:rPr>
        <w:t xml:space="preserve"> – 20</w:t>
      </w:r>
      <w:r w:rsidR="00971332" w:rsidRPr="00C44BBA">
        <w:rPr>
          <w:rFonts w:ascii="Times New Roman" w:hAnsi="Times New Roman" w:cs="Times New Roman"/>
          <w:sz w:val="28"/>
          <w:szCs w:val="28"/>
        </w:rPr>
        <w:t>2</w:t>
      </w:r>
      <w:r w:rsidR="00350ECA" w:rsidRPr="00C44BBA">
        <w:rPr>
          <w:rFonts w:ascii="Times New Roman" w:hAnsi="Times New Roman" w:cs="Times New Roman"/>
          <w:sz w:val="28"/>
          <w:szCs w:val="28"/>
        </w:rPr>
        <w:t>6</w:t>
      </w:r>
      <w:r w:rsidR="007C01BD" w:rsidRPr="00C44BBA">
        <w:rPr>
          <w:rFonts w:ascii="Times New Roman" w:hAnsi="Times New Roman" w:cs="Times New Roman"/>
          <w:sz w:val="28"/>
          <w:szCs w:val="28"/>
        </w:rPr>
        <w:t xml:space="preserve"> годов, обеспечивает решение </w:t>
      </w:r>
      <w:r w:rsidR="00034D1C" w:rsidRPr="00C44BBA">
        <w:rPr>
          <w:rFonts w:ascii="Times New Roman" w:hAnsi="Times New Roman" w:cs="Times New Roman"/>
          <w:sz w:val="28"/>
          <w:szCs w:val="28"/>
        </w:rPr>
        <w:t xml:space="preserve">вопросов местного </w:t>
      </w:r>
      <w:r w:rsidR="00034D1C" w:rsidRPr="00C44BBA">
        <w:rPr>
          <w:rFonts w:ascii="Times New Roman" w:hAnsi="Times New Roman" w:cs="Times New Roman"/>
          <w:sz w:val="28"/>
          <w:szCs w:val="28"/>
        </w:rPr>
        <w:lastRenderedPageBreak/>
        <w:t>значения</w:t>
      </w:r>
      <w:r w:rsidR="0002173F" w:rsidRPr="00C44BBA">
        <w:rPr>
          <w:rFonts w:ascii="Times New Roman" w:hAnsi="Times New Roman" w:cs="Times New Roman"/>
          <w:sz w:val="28"/>
          <w:szCs w:val="28"/>
        </w:rPr>
        <w:t>,</w:t>
      </w:r>
      <w:r w:rsidR="00034D1C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02173F" w:rsidRPr="00C44BBA">
        <w:rPr>
          <w:rFonts w:ascii="Times New Roman" w:hAnsi="Times New Roman" w:cs="Times New Roman"/>
          <w:sz w:val="28"/>
          <w:szCs w:val="28"/>
        </w:rPr>
        <w:t>переданных</w:t>
      </w:r>
      <w:r w:rsidR="007C01BD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D02A07" w:rsidRPr="00C44BBA">
        <w:rPr>
          <w:rFonts w:ascii="Times New Roman" w:hAnsi="Times New Roman" w:cs="Times New Roman"/>
          <w:sz w:val="28"/>
          <w:szCs w:val="28"/>
        </w:rPr>
        <w:t xml:space="preserve">на городской округ </w:t>
      </w:r>
      <w:r w:rsidR="0002173F" w:rsidRPr="00C44BBA">
        <w:rPr>
          <w:rFonts w:ascii="Times New Roman" w:hAnsi="Times New Roman" w:cs="Times New Roman"/>
          <w:sz w:val="28"/>
          <w:szCs w:val="28"/>
        </w:rPr>
        <w:t>государственных</w:t>
      </w:r>
      <w:r w:rsidR="00D02A07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7C01BD" w:rsidRPr="00C44BBA">
        <w:rPr>
          <w:rFonts w:ascii="Times New Roman" w:hAnsi="Times New Roman" w:cs="Times New Roman"/>
          <w:sz w:val="28"/>
          <w:szCs w:val="28"/>
        </w:rPr>
        <w:t>полномочий</w:t>
      </w:r>
      <w:r w:rsidR="00034D1C" w:rsidRPr="00C44BBA">
        <w:rPr>
          <w:rFonts w:ascii="Times New Roman" w:hAnsi="Times New Roman" w:cs="Times New Roman"/>
          <w:sz w:val="28"/>
          <w:szCs w:val="28"/>
        </w:rPr>
        <w:t xml:space="preserve"> </w:t>
      </w:r>
      <w:r w:rsidR="0002173F" w:rsidRPr="00C44BBA">
        <w:rPr>
          <w:rFonts w:ascii="Times New Roman" w:hAnsi="Times New Roman" w:cs="Times New Roman"/>
          <w:sz w:val="28"/>
          <w:szCs w:val="28"/>
        </w:rPr>
        <w:t xml:space="preserve">и </w:t>
      </w:r>
      <w:r w:rsidR="008E3D3A" w:rsidRPr="00C44BBA">
        <w:rPr>
          <w:rFonts w:ascii="Times New Roman" w:hAnsi="Times New Roman" w:cs="Times New Roman"/>
          <w:sz w:val="28"/>
          <w:szCs w:val="28"/>
        </w:rPr>
        <w:t>первоочередных задач по социально-экономическому развитию территории.</w:t>
      </w:r>
    </w:p>
    <w:p w:rsidR="008349E9" w:rsidRDefault="008349E9" w:rsidP="00F363FD">
      <w:pPr>
        <w:pStyle w:val="a5"/>
        <w:ind w:firstLine="0"/>
        <w:outlineLvl w:val="0"/>
        <w:rPr>
          <w:sz w:val="28"/>
          <w:szCs w:val="28"/>
        </w:rPr>
      </w:pPr>
    </w:p>
    <w:p w:rsidR="00C44BBA" w:rsidRPr="00C44BBA" w:rsidRDefault="00C44BBA" w:rsidP="00F363FD">
      <w:pPr>
        <w:pStyle w:val="a5"/>
        <w:ind w:firstLine="0"/>
        <w:outlineLvl w:val="0"/>
        <w:rPr>
          <w:sz w:val="28"/>
          <w:szCs w:val="28"/>
        </w:rPr>
      </w:pPr>
    </w:p>
    <w:p w:rsidR="00F363FD" w:rsidRPr="00C44BBA" w:rsidRDefault="00350ECA" w:rsidP="00F363FD">
      <w:pPr>
        <w:pStyle w:val="a5"/>
        <w:ind w:firstLine="0"/>
        <w:outlineLvl w:val="0"/>
        <w:rPr>
          <w:sz w:val="28"/>
          <w:szCs w:val="28"/>
        </w:rPr>
      </w:pPr>
      <w:r w:rsidRPr="00C44BBA">
        <w:rPr>
          <w:sz w:val="28"/>
          <w:szCs w:val="28"/>
        </w:rPr>
        <w:t>Г</w:t>
      </w:r>
      <w:r w:rsidR="008071BF" w:rsidRPr="00C44BBA">
        <w:rPr>
          <w:sz w:val="28"/>
          <w:szCs w:val="28"/>
        </w:rPr>
        <w:t>лав</w:t>
      </w:r>
      <w:r w:rsidRPr="00C44BBA">
        <w:rPr>
          <w:sz w:val="28"/>
          <w:szCs w:val="28"/>
        </w:rPr>
        <w:t>а</w:t>
      </w:r>
      <w:r w:rsidR="00F363FD" w:rsidRPr="00C44BBA">
        <w:rPr>
          <w:sz w:val="28"/>
          <w:szCs w:val="28"/>
        </w:rPr>
        <w:t xml:space="preserve"> городского </w:t>
      </w:r>
    </w:p>
    <w:p w:rsidR="00B77CCB" w:rsidRPr="00C44BBA" w:rsidRDefault="00F363FD" w:rsidP="00DC2998">
      <w:pPr>
        <w:pStyle w:val="a5"/>
        <w:ind w:firstLine="0"/>
      </w:pPr>
      <w:proofErr w:type="gramStart"/>
      <w:r w:rsidRPr="00C44BBA">
        <w:rPr>
          <w:sz w:val="28"/>
          <w:szCs w:val="28"/>
        </w:rPr>
        <w:t>округа</w:t>
      </w:r>
      <w:proofErr w:type="gramEnd"/>
      <w:r w:rsidRPr="00C44BBA">
        <w:rPr>
          <w:sz w:val="28"/>
          <w:szCs w:val="28"/>
        </w:rPr>
        <w:t xml:space="preserve"> ЗАТО Фокино            </w:t>
      </w:r>
      <w:r w:rsidR="00F85615" w:rsidRPr="00C44BBA">
        <w:rPr>
          <w:sz w:val="28"/>
          <w:szCs w:val="28"/>
        </w:rPr>
        <w:t xml:space="preserve">      </w:t>
      </w:r>
      <w:r w:rsidRPr="00C44BBA">
        <w:rPr>
          <w:sz w:val="28"/>
          <w:szCs w:val="28"/>
        </w:rPr>
        <w:t xml:space="preserve">                          </w:t>
      </w:r>
      <w:r w:rsidR="00350ECA" w:rsidRPr="00C44BBA">
        <w:rPr>
          <w:sz w:val="28"/>
          <w:szCs w:val="28"/>
        </w:rPr>
        <w:t xml:space="preserve">   </w:t>
      </w:r>
      <w:r w:rsidRPr="00C44BBA">
        <w:rPr>
          <w:sz w:val="28"/>
          <w:szCs w:val="28"/>
        </w:rPr>
        <w:t xml:space="preserve">               </w:t>
      </w:r>
      <w:r w:rsidR="00971332" w:rsidRPr="00C44BBA">
        <w:rPr>
          <w:sz w:val="28"/>
          <w:szCs w:val="28"/>
        </w:rPr>
        <w:t xml:space="preserve">         </w:t>
      </w:r>
      <w:r w:rsidR="00350ECA" w:rsidRPr="00C44BBA">
        <w:rPr>
          <w:sz w:val="28"/>
          <w:szCs w:val="28"/>
        </w:rPr>
        <w:t>А.С. Баранов</w:t>
      </w:r>
    </w:p>
    <w:sectPr w:rsidR="00B77CCB" w:rsidRPr="00C44BBA" w:rsidSect="00977D79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DCC" w:rsidRDefault="00026DCC" w:rsidP="00BE7281">
      <w:pPr>
        <w:spacing w:after="0" w:line="240" w:lineRule="auto"/>
      </w:pPr>
      <w:r>
        <w:separator/>
      </w:r>
    </w:p>
  </w:endnote>
  <w:endnote w:type="continuationSeparator" w:id="0">
    <w:p w:rsidR="00026DCC" w:rsidRDefault="00026DCC" w:rsidP="00BE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DCC" w:rsidRDefault="00026DCC" w:rsidP="00BE7281">
      <w:pPr>
        <w:spacing w:after="0" w:line="240" w:lineRule="auto"/>
      </w:pPr>
      <w:r>
        <w:separator/>
      </w:r>
    </w:p>
  </w:footnote>
  <w:footnote w:type="continuationSeparator" w:id="0">
    <w:p w:rsidR="00026DCC" w:rsidRDefault="00026DCC" w:rsidP="00BE7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6048620"/>
      <w:docPartObj>
        <w:docPartGallery w:val="Page Numbers (Top of Page)"/>
        <w:docPartUnique/>
      </w:docPartObj>
    </w:sdtPr>
    <w:sdtEndPr/>
    <w:sdtContent>
      <w:p w:rsidR="00026DCC" w:rsidRDefault="00026D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F62">
          <w:rPr>
            <w:noProof/>
          </w:rPr>
          <w:t>10</w:t>
        </w:r>
        <w:r>
          <w:fldChar w:fldCharType="end"/>
        </w:r>
      </w:p>
    </w:sdtContent>
  </w:sdt>
  <w:p w:rsidR="00026DCC" w:rsidRDefault="00026D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D3840"/>
    <w:multiLevelType w:val="multilevel"/>
    <w:tmpl w:val="E6E0C33A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5C"/>
    <w:rsid w:val="00003966"/>
    <w:rsid w:val="00007423"/>
    <w:rsid w:val="00011270"/>
    <w:rsid w:val="0001332E"/>
    <w:rsid w:val="00016C2E"/>
    <w:rsid w:val="0002173F"/>
    <w:rsid w:val="00021BC8"/>
    <w:rsid w:val="00023996"/>
    <w:rsid w:val="00025842"/>
    <w:rsid w:val="00025B10"/>
    <w:rsid w:val="00026DCC"/>
    <w:rsid w:val="00034D1C"/>
    <w:rsid w:val="00035622"/>
    <w:rsid w:val="000402A5"/>
    <w:rsid w:val="00040FEE"/>
    <w:rsid w:val="00042A8B"/>
    <w:rsid w:val="00044A5B"/>
    <w:rsid w:val="0004762B"/>
    <w:rsid w:val="00056377"/>
    <w:rsid w:val="00057A4E"/>
    <w:rsid w:val="000641EC"/>
    <w:rsid w:val="000675D7"/>
    <w:rsid w:val="00074893"/>
    <w:rsid w:val="00080FD6"/>
    <w:rsid w:val="00082C77"/>
    <w:rsid w:val="000862D6"/>
    <w:rsid w:val="00087AB4"/>
    <w:rsid w:val="000928EF"/>
    <w:rsid w:val="000937CD"/>
    <w:rsid w:val="00093A16"/>
    <w:rsid w:val="000968DA"/>
    <w:rsid w:val="00096D91"/>
    <w:rsid w:val="00096E6A"/>
    <w:rsid w:val="000A11E2"/>
    <w:rsid w:val="000A22CE"/>
    <w:rsid w:val="000B2870"/>
    <w:rsid w:val="000B7D16"/>
    <w:rsid w:val="000B7E46"/>
    <w:rsid w:val="000C2191"/>
    <w:rsid w:val="000C260C"/>
    <w:rsid w:val="000C27B0"/>
    <w:rsid w:val="000C3FD1"/>
    <w:rsid w:val="000C70F3"/>
    <w:rsid w:val="000C7E0B"/>
    <w:rsid w:val="000D20E5"/>
    <w:rsid w:val="000D4E63"/>
    <w:rsid w:val="000D58FE"/>
    <w:rsid w:val="000D5B76"/>
    <w:rsid w:val="000D703F"/>
    <w:rsid w:val="000E3A6A"/>
    <w:rsid w:val="000E7EAB"/>
    <w:rsid w:val="000F00F5"/>
    <w:rsid w:val="000F065D"/>
    <w:rsid w:val="001015F7"/>
    <w:rsid w:val="001047E0"/>
    <w:rsid w:val="00107FCB"/>
    <w:rsid w:val="001234AA"/>
    <w:rsid w:val="00127BCB"/>
    <w:rsid w:val="001325DA"/>
    <w:rsid w:val="00141AC7"/>
    <w:rsid w:val="001424CA"/>
    <w:rsid w:val="0014343B"/>
    <w:rsid w:val="00143F5E"/>
    <w:rsid w:val="0015094D"/>
    <w:rsid w:val="001522FF"/>
    <w:rsid w:val="00157777"/>
    <w:rsid w:val="00157E64"/>
    <w:rsid w:val="00161115"/>
    <w:rsid w:val="0016375E"/>
    <w:rsid w:val="0017133E"/>
    <w:rsid w:val="00172D79"/>
    <w:rsid w:val="00175DBA"/>
    <w:rsid w:val="00176E4E"/>
    <w:rsid w:val="001810D5"/>
    <w:rsid w:val="001820EE"/>
    <w:rsid w:val="001869E6"/>
    <w:rsid w:val="0018762F"/>
    <w:rsid w:val="001878A5"/>
    <w:rsid w:val="00191118"/>
    <w:rsid w:val="0019675F"/>
    <w:rsid w:val="001A4FF1"/>
    <w:rsid w:val="001A5404"/>
    <w:rsid w:val="001B02CA"/>
    <w:rsid w:val="001B2617"/>
    <w:rsid w:val="001B52F7"/>
    <w:rsid w:val="001B57FB"/>
    <w:rsid w:val="001B6CCD"/>
    <w:rsid w:val="001C3548"/>
    <w:rsid w:val="001D5C38"/>
    <w:rsid w:val="001E0FEA"/>
    <w:rsid w:val="001E40E1"/>
    <w:rsid w:val="001E4F40"/>
    <w:rsid w:val="001E5B1E"/>
    <w:rsid w:val="001E7AE5"/>
    <w:rsid w:val="001F062A"/>
    <w:rsid w:val="001F1EEF"/>
    <w:rsid w:val="001F236A"/>
    <w:rsid w:val="001F354A"/>
    <w:rsid w:val="001F411E"/>
    <w:rsid w:val="001F4EE2"/>
    <w:rsid w:val="00207D2D"/>
    <w:rsid w:val="002104C0"/>
    <w:rsid w:val="00222D19"/>
    <w:rsid w:val="00223A33"/>
    <w:rsid w:val="002265C6"/>
    <w:rsid w:val="00231124"/>
    <w:rsid w:val="00233FC2"/>
    <w:rsid w:val="00234C2B"/>
    <w:rsid w:val="00235929"/>
    <w:rsid w:val="00236C95"/>
    <w:rsid w:val="002404A6"/>
    <w:rsid w:val="0024357A"/>
    <w:rsid w:val="0025592C"/>
    <w:rsid w:val="00262E64"/>
    <w:rsid w:val="00265455"/>
    <w:rsid w:val="002730D5"/>
    <w:rsid w:val="002753C8"/>
    <w:rsid w:val="002921ED"/>
    <w:rsid w:val="00295FAD"/>
    <w:rsid w:val="0029675B"/>
    <w:rsid w:val="002A3098"/>
    <w:rsid w:val="002B028E"/>
    <w:rsid w:val="002B0A07"/>
    <w:rsid w:val="002B193D"/>
    <w:rsid w:val="002B50B2"/>
    <w:rsid w:val="002B710B"/>
    <w:rsid w:val="002B76D5"/>
    <w:rsid w:val="002C23EC"/>
    <w:rsid w:val="002E2FBB"/>
    <w:rsid w:val="002E3EBB"/>
    <w:rsid w:val="002F6930"/>
    <w:rsid w:val="0030279F"/>
    <w:rsid w:val="00304F41"/>
    <w:rsid w:val="00313472"/>
    <w:rsid w:val="00315A39"/>
    <w:rsid w:val="00321D2C"/>
    <w:rsid w:val="003320B0"/>
    <w:rsid w:val="00335BAA"/>
    <w:rsid w:val="00336084"/>
    <w:rsid w:val="00344C42"/>
    <w:rsid w:val="00347319"/>
    <w:rsid w:val="00350ECA"/>
    <w:rsid w:val="003511ED"/>
    <w:rsid w:val="00361507"/>
    <w:rsid w:val="00365DF1"/>
    <w:rsid w:val="00366769"/>
    <w:rsid w:val="00366811"/>
    <w:rsid w:val="003733E7"/>
    <w:rsid w:val="003738DB"/>
    <w:rsid w:val="00373910"/>
    <w:rsid w:val="003748E6"/>
    <w:rsid w:val="00390AEE"/>
    <w:rsid w:val="00395DDA"/>
    <w:rsid w:val="003A6802"/>
    <w:rsid w:val="003A749D"/>
    <w:rsid w:val="003B1C3E"/>
    <w:rsid w:val="003B3515"/>
    <w:rsid w:val="003B41EE"/>
    <w:rsid w:val="003D3176"/>
    <w:rsid w:val="003D4624"/>
    <w:rsid w:val="003D5A5D"/>
    <w:rsid w:val="003D7D09"/>
    <w:rsid w:val="003E1BC9"/>
    <w:rsid w:val="003F167C"/>
    <w:rsid w:val="003F1B50"/>
    <w:rsid w:val="003F1C33"/>
    <w:rsid w:val="003F3BFB"/>
    <w:rsid w:val="003F42A5"/>
    <w:rsid w:val="003F42D5"/>
    <w:rsid w:val="003F5048"/>
    <w:rsid w:val="003F5E1C"/>
    <w:rsid w:val="0040098E"/>
    <w:rsid w:val="00401837"/>
    <w:rsid w:val="004056C3"/>
    <w:rsid w:val="00414AFF"/>
    <w:rsid w:val="00417159"/>
    <w:rsid w:val="004210F7"/>
    <w:rsid w:val="00424544"/>
    <w:rsid w:val="00427933"/>
    <w:rsid w:val="00451C24"/>
    <w:rsid w:val="0045311E"/>
    <w:rsid w:val="00457A16"/>
    <w:rsid w:val="00457E5B"/>
    <w:rsid w:val="0046070D"/>
    <w:rsid w:val="00471EE3"/>
    <w:rsid w:val="00473897"/>
    <w:rsid w:val="00482A75"/>
    <w:rsid w:val="00483072"/>
    <w:rsid w:val="00487987"/>
    <w:rsid w:val="00491034"/>
    <w:rsid w:val="00494064"/>
    <w:rsid w:val="00494669"/>
    <w:rsid w:val="004956E6"/>
    <w:rsid w:val="0049705C"/>
    <w:rsid w:val="004A2293"/>
    <w:rsid w:val="004A78D4"/>
    <w:rsid w:val="004B09C2"/>
    <w:rsid w:val="004B6C57"/>
    <w:rsid w:val="004B7F9C"/>
    <w:rsid w:val="004C16A4"/>
    <w:rsid w:val="004C1721"/>
    <w:rsid w:val="004C4290"/>
    <w:rsid w:val="004C7B6A"/>
    <w:rsid w:val="004E0174"/>
    <w:rsid w:val="004E120C"/>
    <w:rsid w:val="004E4CD8"/>
    <w:rsid w:val="004E5DBE"/>
    <w:rsid w:val="004E76D9"/>
    <w:rsid w:val="004F1269"/>
    <w:rsid w:val="004F22D8"/>
    <w:rsid w:val="004F4B8F"/>
    <w:rsid w:val="004F7FB4"/>
    <w:rsid w:val="005004C8"/>
    <w:rsid w:val="00505C7A"/>
    <w:rsid w:val="0050743C"/>
    <w:rsid w:val="0051323A"/>
    <w:rsid w:val="005155D0"/>
    <w:rsid w:val="00516E87"/>
    <w:rsid w:val="0051727B"/>
    <w:rsid w:val="00522B0C"/>
    <w:rsid w:val="00523D40"/>
    <w:rsid w:val="0052547B"/>
    <w:rsid w:val="005254AB"/>
    <w:rsid w:val="00526F4B"/>
    <w:rsid w:val="005300FE"/>
    <w:rsid w:val="00542BE7"/>
    <w:rsid w:val="005434CE"/>
    <w:rsid w:val="00543592"/>
    <w:rsid w:val="00546D98"/>
    <w:rsid w:val="0055592B"/>
    <w:rsid w:val="0055737D"/>
    <w:rsid w:val="00560E1E"/>
    <w:rsid w:val="0056554D"/>
    <w:rsid w:val="00565F1C"/>
    <w:rsid w:val="00567291"/>
    <w:rsid w:val="005703A8"/>
    <w:rsid w:val="005728CA"/>
    <w:rsid w:val="00575029"/>
    <w:rsid w:val="00576962"/>
    <w:rsid w:val="00577288"/>
    <w:rsid w:val="00577B55"/>
    <w:rsid w:val="00586CBA"/>
    <w:rsid w:val="00590CD7"/>
    <w:rsid w:val="005920BC"/>
    <w:rsid w:val="00593418"/>
    <w:rsid w:val="00593E06"/>
    <w:rsid w:val="00595936"/>
    <w:rsid w:val="005A1272"/>
    <w:rsid w:val="005A3FD1"/>
    <w:rsid w:val="005B46F3"/>
    <w:rsid w:val="005B539F"/>
    <w:rsid w:val="005B5622"/>
    <w:rsid w:val="005B738C"/>
    <w:rsid w:val="005C1401"/>
    <w:rsid w:val="005C666D"/>
    <w:rsid w:val="005D312A"/>
    <w:rsid w:val="005E604C"/>
    <w:rsid w:val="005F0AD1"/>
    <w:rsid w:val="005F5FB6"/>
    <w:rsid w:val="005F6D09"/>
    <w:rsid w:val="005F73C3"/>
    <w:rsid w:val="006030F6"/>
    <w:rsid w:val="00607507"/>
    <w:rsid w:val="00607888"/>
    <w:rsid w:val="00607FA8"/>
    <w:rsid w:val="00611E20"/>
    <w:rsid w:val="00613BC1"/>
    <w:rsid w:val="006216BE"/>
    <w:rsid w:val="0062320C"/>
    <w:rsid w:val="00657007"/>
    <w:rsid w:val="006700E5"/>
    <w:rsid w:val="006712D3"/>
    <w:rsid w:val="00671EC8"/>
    <w:rsid w:val="00672DFC"/>
    <w:rsid w:val="00673361"/>
    <w:rsid w:val="00680B0D"/>
    <w:rsid w:val="00682539"/>
    <w:rsid w:val="00682FCD"/>
    <w:rsid w:val="00684C6B"/>
    <w:rsid w:val="0068511C"/>
    <w:rsid w:val="00686F23"/>
    <w:rsid w:val="00691788"/>
    <w:rsid w:val="006A0ED4"/>
    <w:rsid w:val="006B09A7"/>
    <w:rsid w:val="006B5F76"/>
    <w:rsid w:val="006B7A26"/>
    <w:rsid w:val="006B7DCA"/>
    <w:rsid w:val="006C0EC0"/>
    <w:rsid w:val="006C10F5"/>
    <w:rsid w:val="006C16E6"/>
    <w:rsid w:val="006C4204"/>
    <w:rsid w:val="006E62F5"/>
    <w:rsid w:val="006E735E"/>
    <w:rsid w:val="006E758D"/>
    <w:rsid w:val="006F0F16"/>
    <w:rsid w:val="006F3022"/>
    <w:rsid w:val="006F3C57"/>
    <w:rsid w:val="006F47D8"/>
    <w:rsid w:val="006F54C1"/>
    <w:rsid w:val="00702BEC"/>
    <w:rsid w:val="00703D32"/>
    <w:rsid w:val="007054D1"/>
    <w:rsid w:val="00705AD3"/>
    <w:rsid w:val="007118E9"/>
    <w:rsid w:val="00714FE4"/>
    <w:rsid w:val="00720B1B"/>
    <w:rsid w:val="0072137A"/>
    <w:rsid w:val="00721B8F"/>
    <w:rsid w:val="0072372D"/>
    <w:rsid w:val="00724351"/>
    <w:rsid w:val="0073006D"/>
    <w:rsid w:val="00750426"/>
    <w:rsid w:val="00750FEC"/>
    <w:rsid w:val="00752DB6"/>
    <w:rsid w:val="00753940"/>
    <w:rsid w:val="00761D6F"/>
    <w:rsid w:val="00763603"/>
    <w:rsid w:val="007643B0"/>
    <w:rsid w:val="00765ED4"/>
    <w:rsid w:val="00773452"/>
    <w:rsid w:val="00773D86"/>
    <w:rsid w:val="00774976"/>
    <w:rsid w:val="00774B58"/>
    <w:rsid w:val="0078126A"/>
    <w:rsid w:val="00781A6C"/>
    <w:rsid w:val="007845DF"/>
    <w:rsid w:val="00785838"/>
    <w:rsid w:val="00785C45"/>
    <w:rsid w:val="00795BD8"/>
    <w:rsid w:val="00796581"/>
    <w:rsid w:val="00796AAC"/>
    <w:rsid w:val="0079797D"/>
    <w:rsid w:val="007A0D7B"/>
    <w:rsid w:val="007A4DC9"/>
    <w:rsid w:val="007A569D"/>
    <w:rsid w:val="007B69E6"/>
    <w:rsid w:val="007C01BD"/>
    <w:rsid w:val="007C1A8E"/>
    <w:rsid w:val="007C260F"/>
    <w:rsid w:val="007D22AE"/>
    <w:rsid w:val="007D4BC8"/>
    <w:rsid w:val="007E4377"/>
    <w:rsid w:val="007E500C"/>
    <w:rsid w:val="007E5336"/>
    <w:rsid w:val="007F0045"/>
    <w:rsid w:val="007F28B3"/>
    <w:rsid w:val="007F3C8A"/>
    <w:rsid w:val="007F5A5E"/>
    <w:rsid w:val="00801EE6"/>
    <w:rsid w:val="00803776"/>
    <w:rsid w:val="008071BF"/>
    <w:rsid w:val="00810384"/>
    <w:rsid w:val="00821576"/>
    <w:rsid w:val="008349E9"/>
    <w:rsid w:val="00835B18"/>
    <w:rsid w:val="00842E90"/>
    <w:rsid w:val="00847B58"/>
    <w:rsid w:val="0085104D"/>
    <w:rsid w:val="00855F2A"/>
    <w:rsid w:val="00864BAB"/>
    <w:rsid w:val="008668AD"/>
    <w:rsid w:val="00870EBB"/>
    <w:rsid w:val="00880CDD"/>
    <w:rsid w:val="00887F62"/>
    <w:rsid w:val="00892B21"/>
    <w:rsid w:val="00895977"/>
    <w:rsid w:val="008A20E4"/>
    <w:rsid w:val="008A4DCB"/>
    <w:rsid w:val="008B00DC"/>
    <w:rsid w:val="008B3346"/>
    <w:rsid w:val="008B392F"/>
    <w:rsid w:val="008B4238"/>
    <w:rsid w:val="008C3682"/>
    <w:rsid w:val="008C44EA"/>
    <w:rsid w:val="008D0E10"/>
    <w:rsid w:val="008D7327"/>
    <w:rsid w:val="008E2821"/>
    <w:rsid w:val="008E2B84"/>
    <w:rsid w:val="008E3D3A"/>
    <w:rsid w:val="008F0C9E"/>
    <w:rsid w:val="008F11C5"/>
    <w:rsid w:val="008F2590"/>
    <w:rsid w:val="008F39D1"/>
    <w:rsid w:val="008F72C0"/>
    <w:rsid w:val="0090038B"/>
    <w:rsid w:val="0090367C"/>
    <w:rsid w:val="00904B1D"/>
    <w:rsid w:val="00907659"/>
    <w:rsid w:val="00912805"/>
    <w:rsid w:val="00923DB2"/>
    <w:rsid w:val="00933989"/>
    <w:rsid w:val="00936E61"/>
    <w:rsid w:val="009412CD"/>
    <w:rsid w:val="00945BC4"/>
    <w:rsid w:val="00946ACE"/>
    <w:rsid w:val="00956461"/>
    <w:rsid w:val="0096134B"/>
    <w:rsid w:val="00964F29"/>
    <w:rsid w:val="0096753E"/>
    <w:rsid w:val="0097052B"/>
    <w:rsid w:val="00971332"/>
    <w:rsid w:val="009775FA"/>
    <w:rsid w:val="00977D79"/>
    <w:rsid w:val="009819FA"/>
    <w:rsid w:val="00987F72"/>
    <w:rsid w:val="00993849"/>
    <w:rsid w:val="00994917"/>
    <w:rsid w:val="00994C8D"/>
    <w:rsid w:val="009A1309"/>
    <w:rsid w:val="009A47C3"/>
    <w:rsid w:val="009B4BEA"/>
    <w:rsid w:val="009B6297"/>
    <w:rsid w:val="009B78E6"/>
    <w:rsid w:val="009B7A7C"/>
    <w:rsid w:val="009C16FE"/>
    <w:rsid w:val="009C406C"/>
    <w:rsid w:val="009C4F83"/>
    <w:rsid w:val="009C75F9"/>
    <w:rsid w:val="009D132F"/>
    <w:rsid w:val="009D58BD"/>
    <w:rsid w:val="009D6910"/>
    <w:rsid w:val="009E01D2"/>
    <w:rsid w:val="009E269E"/>
    <w:rsid w:val="009E4E62"/>
    <w:rsid w:val="009E51AE"/>
    <w:rsid w:val="009E6B2F"/>
    <w:rsid w:val="009F1568"/>
    <w:rsid w:val="009F158C"/>
    <w:rsid w:val="009F4637"/>
    <w:rsid w:val="009F4F1A"/>
    <w:rsid w:val="009F6C1B"/>
    <w:rsid w:val="00A02C18"/>
    <w:rsid w:val="00A04AA8"/>
    <w:rsid w:val="00A062B8"/>
    <w:rsid w:val="00A07B30"/>
    <w:rsid w:val="00A145E8"/>
    <w:rsid w:val="00A164C4"/>
    <w:rsid w:val="00A20977"/>
    <w:rsid w:val="00A23E40"/>
    <w:rsid w:val="00A27F5A"/>
    <w:rsid w:val="00A30520"/>
    <w:rsid w:val="00A317C2"/>
    <w:rsid w:val="00A3794B"/>
    <w:rsid w:val="00A416E9"/>
    <w:rsid w:val="00A46FBD"/>
    <w:rsid w:val="00A47209"/>
    <w:rsid w:val="00A500B5"/>
    <w:rsid w:val="00A5344E"/>
    <w:rsid w:val="00A5389A"/>
    <w:rsid w:val="00A543AD"/>
    <w:rsid w:val="00A56317"/>
    <w:rsid w:val="00A62683"/>
    <w:rsid w:val="00A71160"/>
    <w:rsid w:val="00A72E8F"/>
    <w:rsid w:val="00A73645"/>
    <w:rsid w:val="00A73F93"/>
    <w:rsid w:val="00A76F23"/>
    <w:rsid w:val="00A81B49"/>
    <w:rsid w:val="00A83130"/>
    <w:rsid w:val="00A84E9D"/>
    <w:rsid w:val="00A85627"/>
    <w:rsid w:val="00A908DF"/>
    <w:rsid w:val="00A92FB6"/>
    <w:rsid w:val="00A931D5"/>
    <w:rsid w:val="00AB062F"/>
    <w:rsid w:val="00AB0DB0"/>
    <w:rsid w:val="00AB726C"/>
    <w:rsid w:val="00AC062A"/>
    <w:rsid w:val="00AC10BD"/>
    <w:rsid w:val="00AC15AC"/>
    <w:rsid w:val="00AC18FF"/>
    <w:rsid w:val="00AE0A23"/>
    <w:rsid w:val="00AE1646"/>
    <w:rsid w:val="00AE35AA"/>
    <w:rsid w:val="00AE4D2F"/>
    <w:rsid w:val="00AE7D5D"/>
    <w:rsid w:val="00AF0924"/>
    <w:rsid w:val="00AF3D3A"/>
    <w:rsid w:val="00AF465E"/>
    <w:rsid w:val="00B06982"/>
    <w:rsid w:val="00B12430"/>
    <w:rsid w:val="00B13B12"/>
    <w:rsid w:val="00B16F7C"/>
    <w:rsid w:val="00B205F8"/>
    <w:rsid w:val="00B238DC"/>
    <w:rsid w:val="00B23F38"/>
    <w:rsid w:val="00B42319"/>
    <w:rsid w:val="00B4370D"/>
    <w:rsid w:val="00B47A51"/>
    <w:rsid w:val="00B56917"/>
    <w:rsid w:val="00B611EC"/>
    <w:rsid w:val="00B6586E"/>
    <w:rsid w:val="00B71608"/>
    <w:rsid w:val="00B73A0C"/>
    <w:rsid w:val="00B7480F"/>
    <w:rsid w:val="00B75C28"/>
    <w:rsid w:val="00B77CCB"/>
    <w:rsid w:val="00B86A9E"/>
    <w:rsid w:val="00B86D40"/>
    <w:rsid w:val="00B910E1"/>
    <w:rsid w:val="00BA27DF"/>
    <w:rsid w:val="00BA45B2"/>
    <w:rsid w:val="00BA7C86"/>
    <w:rsid w:val="00BB0B9A"/>
    <w:rsid w:val="00BB23BA"/>
    <w:rsid w:val="00BD3018"/>
    <w:rsid w:val="00BD47D7"/>
    <w:rsid w:val="00BD4DB5"/>
    <w:rsid w:val="00BE1370"/>
    <w:rsid w:val="00BE2CA6"/>
    <w:rsid w:val="00BE4B98"/>
    <w:rsid w:val="00BE4F5F"/>
    <w:rsid w:val="00BE5B42"/>
    <w:rsid w:val="00BE7281"/>
    <w:rsid w:val="00BF06B2"/>
    <w:rsid w:val="00BF2D78"/>
    <w:rsid w:val="00BF301D"/>
    <w:rsid w:val="00C11E99"/>
    <w:rsid w:val="00C17946"/>
    <w:rsid w:val="00C23095"/>
    <w:rsid w:val="00C261C1"/>
    <w:rsid w:val="00C26570"/>
    <w:rsid w:val="00C305EF"/>
    <w:rsid w:val="00C358A6"/>
    <w:rsid w:val="00C35C4C"/>
    <w:rsid w:val="00C423B0"/>
    <w:rsid w:val="00C44519"/>
    <w:rsid w:val="00C44BBA"/>
    <w:rsid w:val="00C477AB"/>
    <w:rsid w:val="00C51C5A"/>
    <w:rsid w:val="00C57CEC"/>
    <w:rsid w:val="00C602F5"/>
    <w:rsid w:val="00C60939"/>
    <w:rsid w:val="00C61802"/>
    <w:rsid w:val="00C747A4"/>
    <w:rsid w:val="00C75D4F"/>
    <w:rsid w:val="00C82A67"/>
    <w:rsid w:val="00C83308"/>
    <w:rsid w:val="00CA007D"/>
    <w:rsid w:val="00CB16B8"/>
    <w:rsid w:val="00CB4031"/>
    <w:rsid w:val="00CC543A"/>
    <w:rsid w:val="00CD568B"/>
    <w:rsid w:val="00CD5886"/>
    <w:rsid w:val="00CE07E1"/>
    <w:rsid w:val="00CE31F1"/>
    <w:rsid w:val="00CE4650"/>
    <w:rsid w:val="00CE4793"/>
    <w:rsid w:val="00CF060E"/>
    <w:rsid w:val="00CF5271"/>
    <w:rsid w:val="00CF5BD3"/>
    <w:rsid w:val="00CF64D0"/>
    <w:rsid w:val="00CF7FD9"/>
    <w:rsid w:val="00D02A07"/>
    <w:rsid w:val="00D0512F"/>
    <w:rsid w:val="00D0783D"/>
    <w:rsid w:val="00D11BC2"/>
    <w:rsid w:val="00D13AB4"/>
    <w:rsid w:val="00D15778"/>
    <w:rsid w:val="00D21474"/>
    <w:rsid w:val="00D21CDB"/>
    <w:rsid w:val="00D23867"/>
    <w:rsid w:val="00D23ED0"/>
    <w:rsid w:val="00D25B9B"/>
    <w:rsid w:val="00D32E21"/>
    <w:rsid w:val="00D36042"/>
    <w:rsid w:val="00D40429"/>
    <w:rsid w:val="00D41934"/>
    <w:rsid w:val="00D42ED3"/>
    <w:rsid w:val="00D476F4"/>
    <w:rsid w:val="00D52B70"/>
    <w:rsid w:val="00D63B65"/>
    <w:rsid w:val="00D65AA7"/>
    <w:rsid w:val="00D6777D"/>
    <w:rsid w:val="00D718FD"/>
    <w:rsid w:val="00D72AC0"/>
    <w:rsid w:val="00D804E1"/>
    <w:rsid w:val="00D821FB"/>
    <w:rsid w:val="00D84034"/>
    <w:rsid w:val="00D85C10"/>
    <w:rsid w:val="00D94483"/>
    <w:rsid w:val="00DA5A41"/>
    <w:rsid w:val="00DB08A3"/>
    <w:rsid w:val="00DB42E8"/>
    <w:rsid w:val="00DC2998"/>
    <w:rsid w:val="00DC3D4D"/>
    <w:rsid w:val="00DD54DC"/>
    <w:rsid w:val="00DE1459"/>
    <w:rsid w:val="00DE2D1F"/>
    <w:rsid w:val="00DE4F49"/>
    <w:rsid w:val="00DE566D"/>
    <w:rsid w:val="00DE7DA6"/>
    <w:rsid w:val="00DF455B"/>
    <w:rsid w:val="00E10785"/>
    <w:rsid w:val="00E11EF6"/>
    <w:rsid w:val="00E26C08"/>
    <w:rsid w:val="00E3097C"/>
    <w:rsid w:val="00E309FA"/>
    <w:rsid w:val="00E34F39"/>
    <w:rsid w:val="00E35784"/>
    <w:rsid w:val="00E423C9"/>
    <w:rsid w:val="00E45491"/>
    <w:rsid w:val="00E47F17"/>
    <w:rsid w:val="00E51D42"/>
    <w:rsid w:val="00E6264B"/>
    <w:rsid w:val="00E673F5"/>
    <w:rsid w:val="00E70EAD"/>
    <w:rsid w:val="00E717D1"/>
    <w:rsid w:val="00E72787"/>
    <w:rsid w:val="00E9075B"/>
    <w:rsid w:val="00E91FC7"/>
    <w:rsid w:val="00E931F1"/>
    <w:rsid w:val="00EA17AD"/>
    <w:rsid w:val="00EB0EDE"/>
    <w:rsid w:val="00EB28C3"/>
    <w:rsid w:val="00EC4253"/>
    <w:rsid w:val="00EC6248"/>
    <w:rsid w:val="00ED0223"/>
    <w:rsid w:val="00ED0EB7"/>
    <w:rsid w:val="00ED1E89"/>
    <w:rsid w:val="00ED2A91"/>
    <w:rsid w:val="00ED313E"/>
    <w:rsid w:val="00ED452E"/>
    <w:rsid w:val="00ED508E"/>
    <w:rsid w:val="00EE1CFD"/>
    <w:rsid w:val="00EE45CC"/>
    <w:rsid w:val="00EF0098"/>
    <w:rsid w:val="00F00E1E"/>
    <w:rsid w:val="00F04F45"/>
    <w:rsid w:val="00F0665D"/>
    <w:rsid w:val="00F11DEF"/>
    <w:rsid w:val="00F13D9F"/>
    <w:rsid w:val="00F13DA7"/>
    <w:rsid w:val="00F25160"/>
    <w:rsid w:val="00F256E5"/>
    <w:rsid w:val="00F268DB"/>
    <w:rsid w:val="00F31AFC"/>
    <w:rsid w:val="00F33BAD"/>
    <w:rsid w:val="00F363FD"/>
    <w:rsid w:val="00F37A28"/>
    <w:rsid w:val="00F41B17"/>
    <w:rsid w:val="00F43426"/>
    <w:rsid w:val="00F44FC4"/>
    <w:rsid w:val="00F45FE9"/>
    <w:rsid w:val="00F67D51"/>
    <w:rsid w:val="00F73AE9"/>
    <w:rsid w:val="00F824B0"/>
    <w:rsid w:val="00F82D9E"/>
    <w:rsid w:val="00F84F30"/>
    <w:rsid w:val="00F853B8"/>
    <w:rsid w:val="00F85615"/>
    <w:rsid w:val="00F85F37"/>
    <w:rsid w:val="00F91B5B"/>
    <w:rsid w:val="00F9300A"/>
    <w:rsid w:val="00F96F84"/>
    <w:rsid w:val="00FA027D"/>
    <w:rsid w:val="00FA112E"/>
    <w:rsid w:val="00FA29B1"/>
    <w:rsid w:val="00FA391B"/>
    <w:rsid w:val="00FA729F"/>
    <w:rsid w:val="00FA75C3"/>
    <w:rsid w:val="00FB3504"/>
    <w:rsid w:val="00FB7B64"/>
    <w:rsid w:val="00FD04C5"/>
    <w:rsid w:val="00FD0A62"/>
    <w:rsid w:val="00FD557E"/>
    <w:rsid w:val="00FD599B"/>
    <w:rsid w:val="00FD729C"/>
    <w:rsid w:val="00FE2BBD"/>
    <w:rsid w:val="00FE422B"/>
    <w:rsid w:val="00FE7F5D"/>
    <w:rsid w:val="00FF4C7F"/>
    <w:rsid w:val="00FF75EB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chartTrackingRefBased/>
  <w15:docId w15:val="{73FE4A63-E06B-4B28-B834-80834212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3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363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F363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F363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F3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F363FD"/>
    <w:pPr>
      <w:spacing w:after="0" w:line="360" w:lineRule="auto"/>
      <w:ind w:firstLine="624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363F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unhideWhenUsed/>
    <w:rsid w:val="00F363FD"/>
    <w:pPr>
      <w:spacing w:after="0" w:line="36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F3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F363F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2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299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E7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7281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E7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728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C4778-DB6B-41FE-994B-2F9372558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19</Pages>
  <Words>4047</Words>
  <Characters>23073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Tanya</cp:lastModifiedBy>
  <cp:revision>132</cp:revision>
  <cp:lastPrinted>2023-11-15T01:24:00Z</cp:lastPrinted>
  <dcterms:created xsi:type="dcterms:W3CDTF">2021-11-09T04:48:00Z</dcterms:created>
  <dcterms:modified xsi:type="dcterms:W3CDTF">2023-12-11T00:04:00Z</dcterms:modified>
</cp:coreProperties>
</file>