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B" w:rsidRDefault="001E3C6B" w:rsidP="001E3C6B"/>
    <w:p w:rsidR="001E3C6B" w:rsidRDefault="001E3C6B" w:rsidP="001E3C6B"/>
    <w:p w:rsidR="001E3C6B" w:rsidRDefault="00AF0289" w:rsidP="001E3C6B">
      <w:r>
        <w:rPr>
          <w:noProof/>
        </w:rPr>
        <w:drawing>
          <wp:anchor distT="0" distB="0" distL="114300" distR="114300" simplePos="0" relativeHeight="251668480" behindDoc="0" locked="0" layoutInCell="1" allowOverlap="1" wp14:anchorId="08BF5F17" wp14:editId="30AFB51F">
            <wp:simplePos x="0" y="0"/>
            <wp:positionH relativeFrom="column">
              <wp:posOffset>3952875</wp:posOffset>
            </wp:positionH>
            <wp:positionV relativeFrom="paragraph">
              <wp:posOffset>133985</wp:posOffset>
            </wp:positionV>
            <wp:extent cx="2009775" cy="17145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3C6B">
        <w:t xml:space="preserve">                </w:t>
      </w:r>
    </w:p>
    <w:p w:rsidR="001E3C6B" w:rsidRDefault="001E3C6B" w:rsidP="001E3C6B"/>
    <w:p w:rsidR="001E3C6B" w:rsidRDefault="001E3C6B" w:rsidP="001E3C6B">
      <w:r>
        <w:t xml:space="preserve">                  </w:t>
      </w:r>
    </w:p>
    <w:p w:rsidR="001E3C6B" w:rsidRPr="00AF0289" w:rsidRDefault="009C3799" w:rsidP="001E3C6B">
      <w:pPr>
        <w:jc w:val="both"/>
        <w:rPr>
          <w:rFonts w:ascii="Georgia" w:hAnsi="Georgia"/>
          <w:sz w:val="32"/>
          <w:szCs w:val="32"/>
        </w:rPr>
      </w:pPr>
      <w:r>
        <w:rPr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3pt;margin-top:30.4pt;width:117pt;height:80.4pt;z-index:251664384" o:preferrelative="f" wrapcoords="-327 0 -327 17341 0 20079 5564 21296 7855 21296 9491 21296 10800 21296 21600 19775 21600 19166 19964 17037 17673 14603 17673 0 -327 0">
            <v:imagedata r:id="rId10" o:title=""/>
            <o:lock v:ext="edit" aspectratio="f"/>
            <w10:wrap type="tight"/>
          </v:shape>
          <o:OLEObject Type="Embed" ProgID="CorelDRAW.Graphic.10" ShapeID="_x0000_s1026" DrawAspect="Content" ObjectID="_1588600421" r:id="rId11"/>
        </w:pict>
      </w:r>
      <w:r w:rsidR="001E3C6B" w:rsidRPr="00AF0289">
        <w:rPr>
          <w:rFonts w:ascii="Georgia" w:hAnsi="Georgia"/>
          <w:sz w:val="32"/>
          <w:szCs w:val="32"/>
        </w:rPr>
        <w:t xml:space="preserve">Городской </w:t>
      </w:r>
      <w:proofErr w:type="gramStart"/>
      <w:r w:rsidR="001E3C6B" w:rsidRPr="00AF0289">
        <w:rPr>
          <w:rFonts w:ascii="Georgia" w:hAnsi="Georgia"/>
          <w:sz w:val="32"/>
          <w:szCs w:val="32"/>
        </w:rPr>
        <w:t>округ</w:t>
      </w:r>
      <w:proofErr w:type="gramEnd"/>
      <w:r w:rsidR="001E3C6B" w:rsidRPr="00AF0289">
        <w:rPr>
          <w:rFonts w:ascii="Georgia" w:hAnsi="Georgia"/>
          <w:sz w:val="32"/>
          <w:szCs w:val="32"/>
        </w:rPr>
        <w:t xml:space="preserve"> ЗАТО г. Фокино</w:t>
      </w:r>
    </w:p>
    <w:p w:rsidR="001E3C6B" w:rsidRDefault="001E3C6B" w:rsidP="001E3C6B">
      <w:pPr>
        <w:tabs>
          <w:tab w:val="left" w:pos="1530"/>
        </w:tabs>
        <w:jc w:val="both"/>
        <w:rPr>
          <w:rFonts w:ascii="Georgia" w:hAnsi="Georgia"/>
          <w:b/>
          <w:sz w:val="48"/>
          <w:szCs w:val="48"/>
        </w:rPr>
      </w:pPr>
      <w:r w:rsidRPr="00AF0289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b/>
          <w:color w:val="632423" w:themeColor="accent2" w:themeShade="80"/>
          <w:sz w:val="48"/>
          <w:szCs w:val="48"/>
        </w:rPr>
        <w:t>ПОЗДРАВИТЕЛЬНОЕ</w:t>
      </w:r>
    </w:p>
    <w:p w:rsidR="00AF0289" w:rsidRDefault="001E3C6B" w:rsidP="001E3C6B">
      <w:pPr>
        <w:tabs>
          <w:tab w:val="left" w:pos="1530"/>
        </w:tabs>
        <w:jc w:val="both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 xml:space="preserve">            </w:t>
      </w:r>
    </w:p>
    <w:p w:rsidR="00AF0289" w:rsidRDefault="00AF0289" w:rsidP="001E3C6B">
      <w:pPr>
        <w:tabs>
          <w:tab w:val="left" w:pos="1530"/>
        </w:tabs>
        <w:jc w:val="both"/>
        <w:rPr>
          <w:rFonts w:ascii="Georgia" w:hAnsi="Georgia"/>
          <w:b/>
          <w:color w:val="FF0000"/>
          <w:sz w:val="48"/>
          <w:szCs w:val="48"/>
        </w:rPr>
      </w:pPr>
    </w:p>
    <w:p w:rsidR="00AF0289" w:rsidRDefault="00AF0289" w:rsidP="001E3C6B">
      <w:pPr>
        <w:tabs>
          <w:tab w:val="left" w:pos="1530"/>
        </w:tabs>
        <w:jc w:val="both"/>
        <w:rPr>
          <w:rFonts w:ascii="Georgia" w:hAnsi="Georgia"/>
          <w:b/>
          <w:color w:val="FF0000"/>
          <w:sz w:val="48"/>
          <w:szCs w:val="48"/>
        </w:rPr>
      </w:pPr>
    </w:p>
    <w:p w:rsidR="00AF0289" w:rsidRDefault="00AF0289" w:rsidP="001E3C6B">
      <w:pPr>
        <w:tabs>
          <w:tab w:val="left" w:pos="1530"/>
        </w:tabs>
        <w:jc w:val="both"/>
        <w:rPr>
          <w:rFonts w:ascii="Georgia" w:hAnsi="Georgia"/>
          <w:b/>
          <w:color w:val="FF0000"/>
          <w:sz w:val="48"/>
          <w:szCs w:val="48"/>
        </w:rPr>
      </w:pPr>
    </w:p>
    <w:p w:rsidR="00AF0289" w:rsidRDefault="00AF0289" w:rsidP="00AF0289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</w:p>
    <w:p w:rsidR="00AF0289" w:rsidRDefault="001E3C6B" w:rsidP="008E792F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ПЕРЕЧЕНЬ</w:t>
      </w:r>
    </w:p>
    <w:p w:rsidR="00AF0289" w:rsidRDefault="001E3C6B" w:rsidP="008E792F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ГОСУДАРСТВЕННЫХ</w:t>
      </w:r>
      <w:r w:rsidR="00AF0289">
        <w:rPr>
          <w:rFonts w:ascii="Georgia" w:hAnsi="Georgia"/>
          <w:b/>
          <w:color w:val="FF0000"/>
          <w:sz w:val="48"/>
          <w:szCs w:val="48"/>
        </w:rPr>
        <w:t>,</w:t>
      </w:r>
    </w:p>
    <w:p w:rsidR="00AF0289" w:rsidRDefault="001E3C6B" w:rsidP="008E792F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МУНИЦИПАЛЬНЫХ  И</w:t>
      </w:r>
    </w:p>
    <w:p w:rsidR="00AF0289" w:rsidRDefault="001E3C6B" w:rsidP="008E792F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ИНЫХ УСЛУГ</w:t>
      </w:r>
      <w:r w:rsidR="00AF0289">
        <w:rPr>
          <w:rFonts w:ascii="Georgia" w:hAnsi="Georgia"/>
          <w:b/>
          <w:color w:val="FF0000"/>
          <w:sz w:val="48"/>
          <w:szCs w:val="48"/>
        </w:rPr>
        <w:t>, ОРГАНИЗАЦИЯ</w:t>
      </w:r>
    </w:p>
    <w:p w:rsidR="008E792F" w:rsidRDefault="00AF0289" w:rsidP="008E792F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КОТОРЫХ</w:t>
      </w:r>
      <w:r w:rsidR="008E792F">
        <w:rPr>
          <w:rFonts w:ascii="Georgia" w:hAnsi="Georgia"/>
          <w:b/>
          <w:color w:val="FF0000"/>
          <w:sz w:val="48"/>
          <w:szCs w:val="48"/>
        </w:rPr>
        <w:t xml:space="preserve"> </w:t>
      </w:r>
      <w:r>
        <w:rPr>
          <w:rFonts w:ascii="Georgia" w:hAnsi="Georgia"/>
          <w:b/>
          <w:color w:val="FF0000"/>
          <w:sz w:val="48"/>
          <w:szCs w:val="48"/>
        </w:rPr>
        <w:t>ОСУЩЕСТВЛЯЕТСЯ ЧЕРЕЗ  МФЦ</w:t>
      </w:r>
      <w:r w:rsidR="008E792F">
        <w:rPr>
          <w:rFonts w:ascii="Georgia" w:hAnsi="Georgia"/>
          <w:b/>
          <w:color w:val="FF0000"/>
          <w:sz w:val="48"/>
          <w:szCs w:val="48"/>
        </w:rPr>
        <w:t xml:space="preserve">  В</w:t>
      </w:r>
      <w:bookmarkStart w:id="0" w:name="_GoBack"/>
      <w:bookmarkEnd w:id="0"/>
      <w:r w:rsidR="008E792F">
        <w:rPr>
          <w:rFonts w:ascii="Georgia" w:hAnsi="Georgia"/>
          <w:b/>
          <w:color w:val="FF0000"/>
          <w:sz w:val="48"/>
          <w:szCs w:val="48"/>
        </w:rPr>
        <w:t xml:space="preserve"> ГОРОДСКОМ </w:t>
      </w:r>
      <w:proofErr w:type="gramStart"/>
      <w:r w:rsidR="008E792F">
        <w:rPr>
          <w:rFonts w:ascii="Georgia" w:hAnsi="Georgia"/>
          <w:b/>
          <w:color w:val="FF0000"/>
          <w:sz w:val="48"/>
          <w:szCs w:val="48"/>
        </w:rPr>
        <w:t>ОКРУГЕ</w:t>
      </w:r>
      <w:proofErr w:type="gramEnd"/>
      <w:r w:rsidR="008E792F">
        <w:rPr>
          <w:rFonts w:ascii="Georgia" w:hAnsi="Georgia"/>
          <w:b/>
          <w:color w:val="FF0000"/>
          <w:sz w:val="48"/>
          <w:szCs w:val="48"/>
        </w:rPr>
        <w:t xml:space="preserve"> ЗАТО ФОКИНО</w:t>
      </w:r>
    </w:p>
    <w:p w:rsidR="001E3C6B" w:rsidRDefault="008E792F" w:rsidP="00AF0289">
      <w:pPr>
        <w:tabs>
          <w:tab w:val="left" w:pos="1530"/>
        </w:tabs>
        <w:jc w:val="center"/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>(ВКЛЮЧАЯ ТОСП п. ДУНАЙ,           ТОСП п. ПУТЯТИН)</w:t>
      </w:r>
    </w:p>
    <w:p w:rsidR="001E3C6B" w:rsidRDefault="001E3C6B" w:rsidP="001E3C6B">
      <w:pPr>
        <w:tabs>
          <w:tab w:val="left" w:pos="1530"/>
        </w:tabs>
        <w:jc w:val="both"/>
        <w:rPr>
          <w:rFonts w:ascii="Georgia" w:hAnsi="Georgia"/>
          <w:b/>
          <w:color w:val="FF0000"/>
          <w:sz w:val="48"/>
          <w:szCs w:val="48"/>
        </w:rPr>
      </w:pPr>
    </w:p>
    <w:p w:rsidR="001E3C6B" w:rsidRDefault="001E3C6B" w:rsidP="001E3C6B">
      <w:pPr>
        <w:tabs>
          <w:tab w:val="left" w:pos="1530"/>
        </w:tabs>
        <w:jc w:val="both"/>
        <w:rPr>
          <w:rFonts w:ascii="Georgia" w:hAnsi="Georgia"/>
          <w:b/>
          <w:color w:val="FF0000"/>
          <w:sz w:val="48"/>
          <w:szCs w:val="48"/>
        </w:rPr>
      </w:pPr>
    </w:p>
    <w:p w:rsidR="005F6D80" w:rsidRDefault="005F6D80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p w:rsidR="00AF0289" w:rsidRPr="0058314D" w:rsidRDefault="00AF0289" w:rsidP="006E0E41">
      <w:pPr>
        <w:pStyle w:val="ac"/>
        <w:ind w:left="0"/>
        <w:jc w:val="center"/>
        <w:rPr>
          <w:rFonts w:eastAsia="Batang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"/>
        <w:gridCol w:w="8754"/>
      </w:tblGrid>
      <w:tr w:rsidR="00A625FA" w:rsidRPr="0058314D" w:rsidTr="00A625FA">
        <w:trPr>
          <w:trHeight w:val="62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A" w:rsidRPr="0058314D" w:rsidRDefault="00A625FA" w:rsidP="00580567">
            <w:pPr>
              <w:spacing w:after="200"/>
              <w:jc w:val="center"/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 xml:space="preserve">Раздел 1: </w:t>
            </w:r>
            <w:r w:rsidRPr="0058314D">
              <w:rPr>
                <w:rFonts w:eastAsia="Batang"/>
                <w:b/>
                <w:sz w:val="24"/>
                <w:szCs w:val="24"/>
                <w:lang w:eastAsia="en-US"/>
              </w:rPr>
              <w:t>Услуги федеральных органов исполнительной власти</w:t>
            </w:r>
          </w:p>
        </w:tc>
      </w:tr>
      <w:tr w:rsidR="00A625FA" w:rsidRPr="0058314D" w:rsidTr="00A625FA">
        <w:trPr>
          <w:trHeight w:val="154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adjustRightInd w:val="0"/>
              <w:ind w:left="720" w:right="317"/>
              <w:contextualSpacing/>
              <w:jc w:val="center"/>
              <w:rPr>
                <w:rFonts w:eastAsia="Times-Roman"/>
                <w:b/>
                <w:sz w:val="24"/>
                <w:szCs w:val="24"/>
                <w:lang w:eastAsia="en-US"/>
              </w:rPr>
            </w:pPr>
            <w:r w:rsidRPr="0058314D">
              <w:rPr>
                <w:rFonts w:eastAsia="Batang"/>
                <w:b/>
                <w:sz w:val="24"/>
                <w:szCs w:val="24"/>
                <w:lang w:eastAsia="en-US"/>
              </w:rPr>
              <w:t>1.1. Управление Федеральной службы государственной регистрации, кадастра и картографии/</w:t>
            </w:r>
            <w:r w:rsidRPr="0058314D">
              <w:rPr>
                <w:rFonts w:eastAsia="Calibri"/>
                <w:b/>
                <w:color w:val="000000"/>
                <w:sz w:val="24"/>
                <w:szCs w:val="24"/>
              </w:rPr>
      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</w:t>
            </w:r>
          </w:p>
        </w:tc>
      </w:tr>
      <w:tr w:rsidR="00A625FA" w:rsidRPr="0058314D" w:rsidTr="00A625FA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7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1.1.1</w:t>
            </w:r>
          </w:p>
          <w:p w:rsidR="00A625FA" w:rsidRPr="0058314D" w:rsidRDefault="00A625FA" w:rsidP="005D65EB">
            <w:pPr>
              <w:ind w:left="114" w:right="17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Государственный кадастровый учет и государственная регистрация прав осуществляются одновременно</w:t>
            </w:r>
          </w:p>
        </w:tc>
      </w:tr>
      <w:tr w:rsidR="00A625FA" w:rsidRPr="0058314D" w:rsidTr="00A625FA">
        <w:trPr>
          <w:trHeight w:val="109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7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Государственная регистрация прав без одновременного государственного кадастрового учета осуществляется (при условии наличия в Едином государственном реестре недвижимости сведений об объекте недвижимого имущества, право на который регистрируется)</w:t>
            </w:r>
          </w:p>
        </w:tc>
      </w:tr>
      <w:tr w:rsidR="00A625FA" w:rsidRPr="0058314D" w:rsidTr="00A625FA">
        <w:trPr>
          <w:trHeight w:val="80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7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Государственный кадастровый учет осуществляется без одновременной государственной регистрации прав</w:t>
            </w:r>
          </w:p>
        </w:tc>
      </w:tr>
      <w:tr w:rsidR="00A625FA" w:rsidRPr="0058314D" w:rsidTr="00580567">
        <w:trPr>
          <w:trHeight w:val="10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80567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58314D">
              <w:rPr>
                <w:rFonts w:eastAsia="Calibri"/>
                <w:b/>
                <w:color w:val="000000"/>
                <w:sz w:val="24"/>
                <w:szCs w:val="24"/>
              </w:rPr>
              <w:t>1.2.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</w:t>
            </w:r>
          </w:p>
        </w:tc>
      </w:tr>
      <w:tr w:rsidR="00A625FA" w:rsidRPr="0058314D" w:rsidTr="00A625FA">
        <w:trPr>
          <w:trHeight w:val="8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14D">
              <w:rPr>
                <w:rFonts w:eastAsia="Calibri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A625FA" w:rsidRPr="0058314D" w:rsidTr="00A625FA">
        <w:trPr>
          <w:trHeight w:val="12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8314D"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Прием заявлений о предоставлении гражданам в безвозмездное пользование земельных участков, находящихся в государственной (муниципальной) собственности и расположенных на территории субъектов Российской Федерации, входящих в состав Дальневосточного федерального округа</w:t>
            </w:r>
          </w:p>
        </w:tc>
      </w:tr>
      <w:tr w:rsidR="00A625FA" w:rsidRPr="0058314D" w:rsidTr="00A625FA">
        <w:trPr>
          <w:trHeight w:val="87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80567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58314D">
              <w:rPr>
                <w:b/>
                <w:sz w:val="24"/>
                <w:szCs w:val="24"/>
              </w:rPr>
              <w:t>1.3. Управление Федеральной службы судебных приставов по Приморскому краю</w:t>
            </w:r>
          </w:p>
        </w:tc>
      </w:tr>
      <w:tr w:rsidR="00A625FA" w:rsidRPr="0058314D" w:rsidTr="00A625FA">
        <w:trPr>
          <w:trHeight w:val="10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A625FA" w:rsidRPr="0058314D" w:rsidTr="00A625FA">
        <w:trPr>
          <w:trHeight w:val="100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80567">
            <w:pPr>
              <w:autoSpaceDE w:val="0"/>
              <w:ind w:left="72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1.4. Управление Федеральной службы по надзору в сфере защиты прав потребителей и благополучия человека по Приморскому краю</w:t>
            </w:r>
          </w:p>
        </w:tc>
      </w:tr>
      <w:tr w:rsidR="00A625FA" w:rsidRPr="0058314D" w:rsidTr="00A625FA">
        <w:trPr>
          <w:trHeight w:val="109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91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(утвержденному) Постановлением Правительства РФ от 16.07.2009 № 584</w:t>
            </w:r>
          </w:p>
        </w:tc>
      </w:tr>
      <w:tr w:rsidR="00A625FA" w:rsidRPr="0058314D" w:rsidTr="00A625FA">
        <w:trPr>
          <w:trHeight w:val="5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</w:t>
            </w:r>
          </w:p>
        </w:tc>
      </w:tr>
      <w:tr w:rsidR="00A625FA" w:rsidRPr="0058314D" w:rsidTr="00A625FA">
        <w:trPr>
          <w:trHeight w:val="5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1.4.3</w:t>
            </w:r>
          </w:p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Лицензирование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</w:t>
            </w:r>
            <w:r w:rsidRPr="0058314D">
              <w:rPr>
                <w:sz w:val="24"/>
                <w:szCs w:val="24"/>
                <w:lang w:eastAsia="en-US"/>
              </w:rPr>
              <w:lastRenderedPageBreak/>
              <w:t>модифицированных организмов III и IV степеней потенциальной опасности, осуществляемой в замкнутых источниках</w:t>
            </w:r>
          </w:p>
        </w:tc>
      </w:tr>
      <w:tr w:rsidR="00A625FA" w:rsidRPr="0058314D" w:rsidTr="00A625FA">
        <w:trPr>
          <w:trHeight w:val="8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1.4.4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      </w:r>
          </w:p>
        </w:tc>
      </w:tr>
      <w:tr w:rsidR="00A625FA" w:rsidRPr="0058314D" w:rsidTr="00A625FA">
        <w:trPr>
          <w:trHeight w:val="19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1.4.5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sz w:val="24"/>
                <w:szCs w:val="24"/>
                <w:lang w:eastAsia="en-US"/>
              </w:rPr>
              <w:t xml:space="preserve">Государственная регистрация впервые внедряемых в производство и ранее не использовавшихся химических, биологических веществ и изготавливаемых на их основе препаратов, потенциально опасных для человека (кроме лекарственных средств), отдельных видов продукции, представляющих опасность для человека (кроме лекарственных средств), отдельных видов продукции, в том числе пищевых продуктов, впервые ввозимых на </w:t>
            </w:r>
            <w:r w:rsidRPr="0058314D">
              <w:rPr>
                <w:color w:val="000000"/>
                <w:sz w:val="24"/>
                <w:szCs w:val="24"/>
                <w:lang w:eastAsia="en-US"/>
              </w:rPr>
              <w:t>таможенную</w:t>
            </w:r>
            <w:r w:rsidRPr="0058314D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8314D">
              <w:rPr>
                <w:sz w:val="24"/>
                <w:szCs w:val="24"/>
                <w:lang w:eastAsia="en-US"/>
              </w:rPr>
              <w:t>территорию Таможенного союз</w:t>
            </w:r>
            <w:proofErr w:type="gramEnd"/>
          </w:p>
        </w:tc>
      </w:tr>
      <w:tr w:rsidR="00A625FA" w:rsidRPr="0058314D" w:rsidTr="00A625FA">
        <w:trPr>
          <w:trHeight w:val="81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left="72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A625FA" w:rsidRPr="0058314D" w:rsidRDefault="00A625FA" w:rsidP="005D65EB">
            <w:pPr>
              <w:autoSpaceDE w:val="0"/>
              <w:ind w:left="72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1.5. Дальневосточный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</w:t>
            </w:r>
          </w:p>
          <w:p w:rsidR="00A625FA" w:rsidRPr="0058314D" w:rsidRDefault="00A625FA" w:rsidP="005D65EB">
            <w:pPr>
              <w:autoSpaceDE w:val="0"/>
              <w:ind w:left="72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25FA" w:rsidRPr="0058314D" w:rsidTr="00A625FA">
        <w:trPr>
          <w:trHeight w:val="13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РФ от 16.07.2009 № 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A625FA" w:rsidRPr="0058314D" w:rsidTr="00A625FA">
        <w:trPr>
          <w:trHeight w:val="52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left="72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 6. Управление Федеральной налоговой службы Приморского края</w:t>
            </w:r>
          </w:p>
        </w:tc>
      </w:tr>
      <w:tr w:rsidR="00A625FA" w:rsidRPr="0058314D" w:rsidTr="00A625FA">
        <w:trPr>
          <w:trHeight w:val="8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i/>
                <w:sz w:val="24"/>
                <w:szCs w:val="24"/>
                <w:lang w:eastAsia="en-US"/>
              </w:rPr>
            </w:pPr>
            <w:r w:rsidRPr="0058314D">
              <w:rPr>
                <w:spacing w:val="2"/>
                <w:sz w:val="24"/>
                <w:szCs w:val="24"/>
                <w:lang w:eastAsia="en-US"/>
              </w:rPr>
              <w:t>Государственная услуга по государственной регистрации юридических лиц, физических лиц в качестве индивидуальных предпринимателей и крестьянских (фермерских) хозяйств</w:t>
            </w:r>
            <w:proofErr w:type="gramStart"/>
            <w:r w:rsidRPr="0058314D">
              <w:rPr>
                <w:spacing w:val="2"/>
                <w:sz w:val="24"/>
                <w:szCs w:val="24"/>
                <w:vertAlign w:val="superscript"/>
                <w:lang w:eastAsia="en-US"/>
              </w:rPr>
              <w:footnoteReference w:customMarkFollows="1" w:id="1"/>
              <w:t>1</w:t>
            </w:r>
            <w:proofErr w:type="gramEnd"/>
          </w:p>
        </w:tc>
      </w:tr>
      <w:tr w:rsidR="00A625FA" w:rsidRPr="0058314D" w:rsidTr="00A625FA">
        <w:trPr>
          <w:trHeight w:val="6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58314D">
              <w:rPr>
                <w:spacing w:val="1"/>
                <w:sz w:val="24"/>
                <w:szCs w:val="24"/>
                <w:lang w:eastAsia="en-US"/>
              </w:rPr>
              <w:t>Прием заявления о постановке на налоговый учет физических лиц по месту жительства</w:t>
            </w:r>
          </w:p>
        </w:tc>
      </w:tr>
      <w:tr w:rsidR="00A625FA" w:rsidRPr="0058314D" w:rsidTr="00A625FA">
        <w:trPr>
          <w:trHeight w:val="2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proofErr w:type="gramStart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</w:t>
            </w:r>
            <w:hyperlink r:id="rId12" w:history="1">
              <w:r w:rsidRPr="0058314D">
                <w:rPr>
                  <w:sz w:val="24"/>
                  <w:szCs w:val="24"/>
                  <w:lang w:eastAsia="en-US"/>
                </w:rPr>
                <w:t>законодательстве</w:t>
              </w:r>
            </w:hyperlink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8314D">
              <w:rPr>
                <w:color w:val="000000"/>
                <w:sz w:val="24"/>
                <w:szCs w:val="24"/>
                <w:lang w:eastAsia="en-US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r w:rsidRPr="0058314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A625FA" w:rsidRPr="0058314D" w:rsidTr="00A625FA">
        <w:trPr>
          <w:trHeight w:val="28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2"/>
                <w:sz w:val="24"/>
                <w:szCs w:val="24"/>
                <w:lang w:eastAsia="en-US"/>
              </w:rPr>
              <w:t xml:space="preserve">Предоставление заинтересованным лицам сведений, содержащихся в реестре дисквалифицированных лиц </w:t>
            </w:r>
          </w:p>
        </w:tc>
      </w:tr>
      <w:tr w:rsidR="00A625FA" w:rsidRPr="0058314D" w:rsidTr="00A625FA">
        <w:trPr>
          <w:trHeight w:val="4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1"/>
                <w:sz w:val="24"/>
                <w:szCs w:val="24"/>
                <w:lang w:eastAsia="en-US"/>
              </w:rPr>
              <w:t>Государственная услуга по представлению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A625FA" w:rsidRPr="0058314D" w:rsidTr="00A625FA">
        <w:trPr>
          <w:trHeight w:val="4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1"/>
                <w:sz w:val="24"/>
                <w:szCs w:val="24"/>
                <w:lang w:eastAsia="en-US"/>
              </w:rPr>
              <w:t xml:space="preserve">Государственная услуга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</w:t>
            </w:r>
            <w:r w:rsidRPr="0058314D">
              <w:rPr>
                <w:spacing w:val="1"/>
                <w:sz w:val="24"/>
                <w:szCs w:val="24"/>
                <w:lang w:eastAsia="en-US"/>
              </w:rPr>
              <w:lastRenderedPageBreak/>
              <w:t>указанных реестров, за исключением выписок, содержащих сведения ограниченного доступа)</w:t>
            </w:r>
          </w:p>
        </w:tc>
      </w:tr>
      <w:tr w:rsidR="00A625FA" w:rsidRPr="0058314D" w:rsidTr="00A625FA">
        <w:trPr>
          <w:trHeight w:val="5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8E64D5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lastRenderedPageBreak/>
              <w:t>1.6.</w:t>
            </w:r>
            <w:r w:rsidR="008E64D5" w:rsidRPr="0058314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7"/>
                <w:sz w:val="24"/>
                <w:szCs w:val="24"/>
                <w:lang w:eastAsia="en-US"/>
              </w:rPr>
              <w:t xml:space="preserve">Прием заявления о переходе на упрощенную систему налогообложения </w:t>
            </w:r>
            <w:r w:rsidRPr="0058314D">
              <w:rPr>
                <w:spacing w:val="4"/>
                <w:sz w:val="24"/>
                <w:szCs w:val="24"/>
                <w:lang w:eastAsia="en-US"/>
              </w:rPr>
              <w:t>(форма № 26.2-1)</w:t>
            </w:r>
          </w:p>
        </w:tc>
      </w:tr>
      <w:tr w:rsidR="00A625FA" w:rsidRPr="0058314D" w:rsidTr="00A625FA">
        <w:trPr>
          <w:trHeight w:val="5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8E64D5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</w:t>
            </w:r>
            <w:r w:rsidR="008E64D5" w:rsidRPr="0058314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2"/>
                <w:sz w:val="24"/>
                <w:szCs w:val="24"/>
                <w:lang w:eastAsia="en-US"/>
              </w:rPr>
              <w:t xml:space="preserve">Прием заявлений на предоставление льготы физическому лицу по налогу на </w:t>
            </w:r>
            <w:r w:rsidRPr="0058314D">
              <w:rPr>
                <w:spacing w:val="1"/>
                <w:sz w:val="24"/>
                <w:szCs w:val="24"/>
                <w:lang w:eastAsia="en-US"/>
              </w:rPr>
              <w:t>имущество, транспортному налогу, земельному налогу</w:t>
            </w:r>
          </w:p>
        </w:tc>
      </w:tr>
      <w:tr w:rsidR="00A625FA" w:rsidRPr="0058314D" w:rsidTr="00A625FA">
        <w:trPr>
          <w:trHeight w:val="5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</w:t>
            </w:r>
            <w:r w:rsidR="008E64D5" w:rsidRPr="0058314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hanging="1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2"/>
                <w:sz w:val="24"/>
                <w:szCs w:val="24"/>
                <w:lang w:eastAsia="en-US"/>
              </w:rPr>
              <w:t xml:space="preserve">Прием заявления на использование </w:t>
            </w:r>
            <w:proofErr w:type="gramStart"/>
            <w:r w:rsidRPr="0058314D">
              <w:rPr>
                <w:spacing w:val="2"/>
                <w:sz w:val="24"/>
                <w:szCs w:val="24"/>
                <w:lang w:eastAsia="en-US"/>
              </w:rPr>
              <w:t>Интернет-сервиса</w:t>
            </w:r>
            <w:proofErr w:type="gramEnd"/>
            <w:r w:rsidRPr="0058314D">
              <w:rPr>
                <w:spacing w:val="2"/>
                <w:sz w:val="24"/>
                <w:szCs w:val="24"/>
                <w:lang w:eastAsia="en-US"/>
              </w:rPr>
              <w:t xml:space="preserve"> ФНС России «Личный кабинет налогоплательщика для физических лиц»</w:t>
            </w:r>
          </w:p>
        </w:tc>
      </w:tr>
      <w:tr w:rsidR="00A625FA" w:rsidRPr="0058314D" w:rsidTr="00A625FA">
        <w:trPr>
          <w:trHeight w:val="9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0A283C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1.6.1</w:t>
            </w:r>
            <w:r w:rsidR="008E64D5" w:rsidRPr="0058314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spacing w:val="1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Приём заявления и выдача платежных документов на уплату задолженности по налогу на имущество физических лиц, земельному и транспортному налогам физических лиц</w:t>
            </w:r>
          </w:p>
        </w:tc>
      </w:tr>
      <w:tr w:rsidR="00A625FA" w:rsidRPr="0058314D" w:rsidTr="00A625FA">
        <w:trPr>
          <w:trHeight w:val="13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1.6.1</w:t>
            </w:r>
            <w:r w:rsidR="008E64D5" w:rsidRPr="005831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pacing w:val="2"/>
                <w:sz w:val="24"/>
                <w:szCs w:val="24"/>
                <w:lang w:eastAsia="en-US"/>
              </w:rPr>
              <w:t xml:space="preserve">Прием заявления физического лица на получение Справки о подтверждении неполучения налогоплательщиком социального налогового вычета либо о </w:t>
            </w:r>
            <w:r w:rsidRPr="0058314D">
              <w:rPr>
                <w:spacing w:val="11"/>
                <w:sz w:val="24"/>
                <w:szCs w:val="24"/>
                <w:lang w:eastAsia="en-US"/>
              </w:rPr>
              <w:t xml:space="preserve">подтверждении факта получения налогоплательщиком суммы </w:t>
            </w:r>
            <w:r w:rsidRPr="0058314D">
              <w:rPr>
                <w:sz w:val="24"/>
                <w:szCs w:val="24"/>
                <w:lang w:eastAsia="en-US"/>
              </w:rPr>
              <w:t>предоставленного социального налогового вычета, указанного в подпункте 4 пункта 1 статьи 219 Налогового кодекса РФ</w:t>
            </w:r>
          </w:p>
        </w:tc>
      </w:tr>
      <w:tr w:rsidR="00A625FA" w:rsidRPr="0058314D" w:rsidTr="00A625FA">
        <w:trPr>
          <w:trHeight w:val="8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1.6.1</w:t>
            </w:r>
            <w:r w:rsidR="008E64D5" w:rsidRPr="0058314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A" w:rsidRPr="0058314D" w:rsidRDefault="00A625FA" w:rsidP="005D65EB">
            <w:pPr>
              <w:shd w:val="clear" w:color="auto" w:fill="FFFFFF"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Направление в налоговый орган налоговых деклараций по налогу на доходы физических и юридических лиц по форме 3</w:t>
            </w:r>
            <w:r w:rsidRPr="0058314D">
              <w:rPr>
                <w:rFonts w:eastAsia="Calibri"/>
                <w:sz w:val="24"/>
                <w:szCs w:val="24"/>
                <w:lang w:eastAsia="en-US"/>
              </w:rPr>
              <w:sym w:font="Symbol" w:char="F02D"/>
            </w:r>
            <w:r w:rsidRPr="0058314D">
              <w:rPr>
                <w:rFonts w:eastAsia="Calibri"/>
                <w:sz w:val="24"/>
                <w:szCs w:val="24"/>
                <w:lang w:eastAsia="en-US"/>
              </w:rPr>
              <w:t>НДФЛ на бумажном носителе для налогоплательщиков физических лиц</w:t>
            </w:r>
          </w:p>
        </w:tc>
      </w:tr>
      <w:tr w:rsidR="00A625FA" w:rsidRPr="0058314D" w:rsidTr="00A625FA">
        <w:trPr>
          <w:trHeight w:val="8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1.6.1</w:t>
            </w:r>
            <w:r w:rsidR="008E64D5" w:rsidRPr="0058314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A" w:rsidRPr="0058314D" w:rsidRDefault="00A625FA" w:rsidP="000A28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A625FA" w:rsidRPr="0058314D" w:rsidTr="00A625FA">
        <w:trPr>
          <w:trHeight w:val="8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1.6.1</w:t>
            </w:r>
            <w:r w:rsidR="008E64D5" w:rsidRPr="005831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A" w:rsidRPr="0058314D" w:rsidRDefault="00A625FA" w:rsidP="005D65EB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8314D">
              <w:rPr>
                <w:sz w:val="24"/>
                <w:szCs w:val="24"/>
              </w:rPr>
              <w:t>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</w:r>
          </w:p>
        </w:tc>
      </w:tr>
      <w:tr w:rsidR="00A625FA" w:rsidRPr="0058314D" w:rsidTr="00580567">
        <w:trPr>
          <w:trHeight w:val="6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1.6.1</w:t>
            </w:r>
            <w:r w:rsidR="008E64D5" w:rsidRPr="005831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A" w:rsidRPr="0058314D" w:rsidRDefault="00A625FA" w:rsidP="005D65EB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58314D">
              <w:rPr>
                <w:sz w:val="24"/>
                <w:szCs w:val="24"/>
              </w:rPr>
              <w:t>Прием заявлений к налоговому уведомлению об уточнении сведений, указанных в налоговом уведомлении</w:t>
            </w:r>
          </w:p>
        </w:tc>
      </w:tr>
      <w:tr w:rsidR="000A283C" w:rsidRPr="0058314D" w:rsidTr="00580567">
        <w:trPr>
          <w:trHeight w:val="6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83C" w:rsidRPr="0058314D" w:rsidRDefault="000A283C" w:rsidP="008E64D5">
            <w:pPr>
              <w:ind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1.6.16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3C" w:rsidRPr="0058314D" w:rsidRDefault="000A283C" w:rsidP="005D65E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728B">
              <w:rPr>
                <w:sz w:val="24"/>
                <w:szCs w:val="24"/>
                <w:lang w:eastAsia="en-US"/>
              </w:rPr>
              <w:t>Прием Уведомления о выбранном участке, в отношении которого применяется вычет по земельному налогу</w:t>
            </w:r>
          </w:p>
        </w:tc>
      </w:tr>
      <w:tr w:rsidR="00A625FA" w:rsidRPr="0058314D" w:rsidTr="00A625FA">
        <w:trPr>
          <w:trHeight w:val="70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left="1500"/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1.7. Управление Министерства внутренних дел РФ по Приморскому краю</w:t>
            </w:r>
          </w:p>
        </w:tc>
      </w:tr>
      <w:tr w:rsidR="00A625FA" w:rsidRPr="0058314D" w:rsidTr="00A625FA">
        <w:trPr>
          <w:trHeight w:val="1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8314D">
              <w:rPr>
                <w:rFonts w:eastAsia="Times-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58314D">
              <w:rPr>
                <w:rFonts w:eastAsia="Times-Roman"/>
                <w:sz w:val="24"/>
                <w:szCs w:val="24"/>
                <w:lang w:eastAsia="en-US"/>
              </w:rPr>
              <w:t xml:space="preserve"> веществ</w:t>
            </w:r>
          </w:p>
        </w:tc>
      </w:tr>
      <w:tr w:rsidR="00A625FA" w:rsidRPr="0058314D" w:rsidTr="00A625FA">
        <w:trPr>
          <w:trHeight w:val="9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>Государственная услуга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</w:t>
            </w:r>
          </w:p>
        </w:tc>
      </w:tr>
      <w:tr w:rsidR="00A625FA" w:rsidRPr="0058314D" w:rsidTr="00A625FA">
        <w:trPr>
          <w:trHeight w:val="9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A625FA" w:rsidRPr="0058314D" w:rsidTr="00A625FA">
        <w:trPr>
          <w:trHeight w:val="1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 xml:space="preserve">Государственная услуга по осуществлению миграционного учета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58314D">
              <w:rPr>
                <w:rFonts w:eastAsia="Times-Roman"/>
                <w:sz w:val="24"/>
                <w:szCs w:val="24"/>
                <w:lang w:eastAsia="en-US"/>
              </w:rPr>
              <w:t>в место пребывания</w:t>
            </w:r>
            <w:proofErr w:type="gramEnd"/>
            <w:r w:rsidRPr="0058314D">
              <w:rPr>
                <w:rFonts w:eastAsia="Times-Roman"/>
                <w:sz w:val="24"/>
                <w:szCs w:val="24"/>
                <w:lang w:eastAsia="en-US"/>
              </w:rPr>
              <w:t xml:space="preserve"> и проставления отметки о приеме уведомления)</w:t>
            </w:r>
          </w:p>
        </w:tc>
      </w:tr>
      <w:tr w:rsidR="00A625FA" w:rsidRPr="0058314D" w:rsidTr="00A625FA">
        <w:trPr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1.7.5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 xml:space="preserve">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</w:t>
            </w:r>
            <w:r w:rsidRPr="0058314D">
              <w:rPr>
                <w:rFonts w:eastAsia="Times-Roman"/>
                <w:sz w:val="24"/>
                <w:szCs w:val="24"/>
                <w:lang w:eastAsia="en-US"/>
              </w:rPr>
              <w:lastRenderedPageBreak/>
              <w:t>жительства в пределах Российской Федерации)</w:t>
            </w:r>
          </w:p>
        </w:tc>
      </w:tr>
      <w:tr w:rsidR="00A625FA" w:rsidRPr="0058314D" w:rsidTr="00A625FA">
        <w:trPr>
          <w:trHeight w:val="12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1.7.6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</w:tr>
      <w:tr w:rsidR="00A625FA" w:rsidRPr="0058314D" w:rsidTr="00A625FA">
        <w:trPr>
          <w:trHeight w:val="6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1.7.7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>Предоставление сведений об административных правонарушениях в области дорожного движения</w:t>
            </w:r>
          </w:p>
        </w:tc>
      </w:tr>
      <w:tr w:rsidR="00A625FA" w:rsidRPr="0058314D" w:rsidTr="00A625FA">
        <w:trPr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34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1.7.8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ind w:firstLine="12"/>
              <w:jc w:val="both"/>
              <w:rPr>
                <w:rFonts w:eastAsia="Times-Roman"/>
                <w:sz w:val="24"/>
                <w:szCs w:val="24"/>
                <w:lang w:eastAsia="en-US"/>
              </w:rPr>
            </w:pPr>
            <w:r w:rsidRPr="0058314D">
              <w:rPr>
                <w:rFonts w:eastAsia="Times-Roman"/>
                <w:sz w:val="24"/>
                <w:szCs w:val="24"/>
                <w:lang w:eastAsia="en-US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A625FA" w:rsidRPr="0058314D" w:rsidTr="00A625FA">
        <w:trPr>
          <w:trHeight w:val="5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rFonts w:eastAsia="Batang"/>
                <w:b/>
                <w:sz w:val="24"/>
                <w:szCs w:val="24"/>
                <w:lang w:eastAsia="en-US"/>
              </w:rPr>
            </w:pPr>
            <w:r w:rsidRPr="0058314D">
              <w:rPr>
                <w:rFonts w:eastAsia="Batang"/>
                <w:b/>
                <w:sz w:val="24"/>
                <w:szCs w:val="24"/>
                <w:lang w:eastAsia="en-US"/>
              </w:rPr>
              <w:t>1.8. Территориальное управление Федерального агентства по управлению государственным имуществом в Приморском крае</w:t>
            </w:r>
          </w:p>
          <w:p w:rsidR="00A625FA" w:rsidRPr="0058314D" w:rsidRDefault="00A625FA" w:rsidP="005D65EB">
            <w:pPr>
              <w:jc w:val="center"/>
              <w:rPr>
                <w:rFonts w:eastAsia="Batang"/>
                <w:b/>
                <w:sz w:val="24"/>
                <w:szCs w:val="24"/>
                <w:lang w:eastAsia="en-US"/>
              </w:rPr>
            </w:pPr>
          </w:p>
        </w:tc>
      </w:tr>
      <w:tr w:rsidR="00A625FA" w:rsidRPr="0058314D" w:rsidTr="00A625FA">
        <w:trPr>
          <w:trHeight w:val="8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</w:tr>
      <w:tr w:rsidR="00A625FA" w:rsidRPr="0058314D" w:rsidTr="00A625FA">
        <w:trPr>
          <w:trHeight w:val="5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Осуществление в установленном порядке выдачи выписок из реестра федерального имущества</w:t>
            </w:r>
          </w:p>
        </w:tc>
      </w:tr>
      <w:tr w:rsidR="00A625FA" w:rsidRPr="0058314D" w:rsidTr="00A625FA">
        <w:trPr>
          <w:trHeight w:val="56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1.9. Государственная инспекция труда в Приморском крае</w:t>
            </w:r>
          </w:p>
        </w:tc>
      </w:tr>
      <w:tr w:rsidR="00A625FA" w:rsidRPr="0058314D" w:rsidTr="008B6FDD">
        <w:trPr>
          <w:trHeight w:val="10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</w:t>
            </w:r>
          </w:p>
        </w:tc>
      </w:tr>
      <w:tr w:rsidR="00A625FA" w:rsidRPr="0058314D" w:rsidTr="008B6FDD">
        <w:trPr>
          <w:trHeight w:val="8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1.10. Управление Федеральной службы по надзору в сфере связи, информационных технологий и массовых коммуникаций по Приморскому краю</w:t>
            </w:r>
          </w:p>
        </w:tc>
      </w:tr>
      <w:tr w:rsidR="00A625FA" w:rsidRPr="0058314D" w:rsidTr="00A625FA">
        <w:trPr>
          <w:trHeight w:val="5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Регистрация радиоэлектронных средств и высокочастотных устрой</w:t>
            </w:r>
            <w:proofErr w:type="gramStart"/>
            <w:r w:rsidRPr="0058314D">
              <w:rPr>
                <w:sz w:val="24"/>
                <w:szCs w:val="24"/>
                <w:lang w:eastAsia="en-US"/>
              </w:rPr>
              <w:t>ств гр</w:t>
            </w:r>
            <w:proofErr w:type="gramEnd"/>
            <w:r w:rsidRPr="0058314D">
              <w:rPr>
                <w:sz w:val="24"/>
                <w:szCs w:val="24"/>
                <w:lang w:eastAsia="en-US"/>
              </w:rPr>
              <w:t>ажданского назначения</w:t>
            </w:r>
          </w:p>
        </w:tc>
      </w:tr>
      <w:tr w:rsidR="00A625FA" w:rsidRPr="0058314D" w:rsidTr="00A625FA">
        <w:trPr>
          <w:trHeight w:val="28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1.10.2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Регистрация средств массовой информации</w:t>
            </w:r>
          </w:p>
        </w:tc>
      </w:tr>
      <w:tr w:rsidR="00A625FA" w:rsidRPr="0058314D" w:rsidTr="00A625FA">
        <w:trPr>
          <w:trHeight w:val="5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tabs>
                <w:tab w:val="left" w:pos="176"/>
              </w:tabs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1.10.3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Выдача разрешений на судовые радиостанции, используемые на морских судах, судах внутреннего плавания и судах смешанного (река-море) плавания</w:t>
            </w:r>
          </w:p>
        </w:tc>
      </w:tr>
      <w:tr w:rsidR="00A625FA" w:rsidRPr="0058314D" w:rsidTr="00A625FA">
        <w:trPr>
          <w:trHeight w:val="50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1.11. Главное управление МЧС России по Приморскому краю</w:t>
            </w:r>
          </w:p>
        </w:tc>
      </w:tr>
      <w:tr w:rsidR="00A625FA" w:rsidRPr="0058314D" w:rsidTr="00A625FA">
        <w:trPr>
          <w:trHeight w:val="10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1.11.1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г. № 584 «Об уведомительном порядке начала осуществления отдельных видов предпринимательской деятельности» </w:t>
            </w:r>
          </w:p>
        </w:tc>
      </w:tr>
      <w:tr w:rsidR="00A625FA" w:rsidRPr="0058314D" w:rsidTr="00A625FA">
        <w:trPr>
          <w:trHeight w:val="91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1.12. Межрегиональное управление № 99 Федерального медико-биологического агентства</w:t>
            </w:r>
          </w:p>
        </w:tc>
      </w:tr>
      <w:tr w:rsidR="00A625FA" w:rsidRPr="0058314D" w:rsidTr="00A625FA">
        <w:trPr>
          <w:trHeight w:val="5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1.12.1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Cs/>
                <w:color w:val="000000"/>
                <w:sz w:val="24"/>
                <w:szCs w:val="24"/>
                <w:lang w:eastAsia="en-US"/>
              </w:rPr>
              <w:t>Прием и учет уведомлений о начале осуществления юридическими лицами и индивидуальными предпринимателями на территориях, подлежащих обслуживанию Федеральным медико-биологическим агентством, отдельных видов работ и услуг по перечню, утвержденному Правительством Российской Федерации.</w:t>
            </w:r>
          </w:p>
        </w:tc>
      </w:tr>
      <w:tr w:rsidR="00A625FA" w:rsidRPr="0058314D" w:rsidTr="00A625FA">
        <w:trPr>
          <w:trHeight w:val="91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bCs/>
                <w:color w:val="000000"/>
                <w:sz w:val="24"/>
                <w:szCs w:val="24"/>
                <w:lang w:eastAsia="en-US"/>
              </w:rPr>
              <w:t>1.13. Дальневосточное Управление государственного морского надзора Федеральной службы по надзору в сфере транспорта</w:t>
            </w:r>
          </w:p>
        </w:tc>
      </w:tr>
      <w:tr w:rsidR="00A625FA" w:rsidRPr="0058314D" w:rsidTr="00A625FA">
        <w:trPr>
          <w:trHeight w:val="9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1.13.1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Cs/>
                <w:color w:val="000000"/>
                <w:sz w:val="24"/>
                <w:szCs w:val="24"/>
                <w:lang w:eastAsia="en-US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A625FA" w:rsidRPr="0058314D" w:rsidTr="00A625FA">
        <w:trPr>
          <w:trHeight w:val="59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1.14. Федеральная служба по надзору в сфере здравоохранения</w:t>
            </w:r>
          </w:p>
        </w:tc>
      </w:tr>
      <w:tr w:rsidR="00A625FA" w:rsidRPr="0058314D" w:rsidTr="00A625FA">
        <w:trPr>
          <w:trHeight w:val="9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1.14.1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  <w:lang w:eastAsia="en-US"/>
              </w:rPr>
              <w:t>Осуществление приема и учета уведомлений о начале осуществления юридическими лицами и индивидуальными предпринимателями работ (оказания услуг)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ремонта): технические испытания, токсикологические исследования, изготовление, ввоз на территорию Российской Федерации, вывоз с территории  Российской Федерации, хранение, транспортировка, реализация</w:t>
            </w:r>
            <w:proofErr w:type="gramEnd"/>
            <w:r w:rsidRPr="0058314D">
              <w:rPr>
                <w:rFonts w:eastAsia="Calibri"/>
                <w:sz w:val="24"/>
                <w:szCs w:val="24"/>
                <w:lang w:eastAsia="en-US"/>
              </w:rPr>
              <w:t>, утилизация, уничтожение</w:t>
            </w:r>
          </w:p>
        </w:tc>
      </w:tr>
      <w:tr w:rsidR="00A625FA" w:rsidRPr="0058314D" w:rsidTr="00A625FA">
        <w:trPr>
          <w:trHeight w:val="73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b/>
                <w:sz w:val="24"/>
                <w:szCs w:val="24"/>
                <w:lang w:eastAsia="en-US"/>
              </w:rPr>
              <w:t>1.15. Дальневосточное управление Федеральной службы по экологическому, технологическому и атомному надзору</w:t>
            </w:r>
          </w:p>
        </w:tc>
      </w:tr>
      <w:tr w:rsidR="00A625FA" w:rsidRPr="0058314D" w:rsidTr="00A625FA">
        <w:trPr>
          <w:trHeight w:val="9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по эксплуатации взрывопожароопасных и химических опасных производственных объектов IV класса опасности</w:t>
            </w:r>
          </w:p>
        </w:tc>
      </w:tr>
      <w:tr w:rsidR="00A625FA" w:rsidRPr="0058314D" w:rsidTr="00A625FA">
        <w:trPr>
          <w:trHeight w:val="91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58314D">
              <w:rPr>
                <w:rFonts w:eastAsia="Calibri"/>
                <w:b/>
                <w:sz w:val="24"/>
                <w:szCs w:val="24"/>
                <w:lang w:eastAsia="en-US"/>
              </w:rPr>
              <w:t>.16. Дальневосточное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A625FA" w:rsidRPr="0058314D" w:rsidTr="00A625FA">
        <w:trPr>
          <w:trHeight w:val="9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1.16.1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  <w:lang w:eastAsia="en-US"/>
              </w:rPr>
              <w:t>Прием и учет уведомлений о выполнении работы (оказании услуги) по перевозке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 и (или) по перевозке грузов автомобильным транспортом, грузоподъемность которого составляет свыше 2500 килограммов (за исключением таких перевозок, осуществляемых для обеспечения собственных нужд юридических</w:t>
            </w:r>
            <w:proofErr w:type="gramEnd"/>
            <w:r w:rsidRPr="0058314D">
              <w:rPr>
                <w:rFonts w:eastAsia="Calibri"/>
                <w:sz w:val="24"/>
                <w:szCs w:val="24"/>
                <w:lang w:eastAsia="en-US"/>
              </w:rPr>
              <w:t xml:space="preserve"> лиц, индивидуальных предпринимателей</w:t>
            </w:r>
          </w:p>
        </w:tc>
      </w:tr>
      <w:tr w:rsidR="00D47552" w:rsidRPr="0058314D" w:rsidTr="004819E6">
        <w:trPr>
          <w:trHeight w:val="91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552" w:rsidRPr="00D47552" w:rsidRDefault="00D47552" w:rsidP="00D47552">
            <w:pPr>
              <w:pStyle w:val="af6"/>
              <w:jc w:val="center"/>
              <w:rPr>
                <w:b/>
              </w:rPr>
            </w:pPr>
            <w:r w:rsidRPr="00D47552">
              <w:rPr>
                <w:rFonts w:eastAsia="Calibri"/>
                <w:b/>
                <w:lang w:eastAsia="en-US"/>
              </w:rPr>
              <w:t xml:space="preserve">1.17. </w:t>
            </w:r>
            <w:r w:rsidRPr="00D47552">
              <w:rPr>
                <w:b/>
              </w:rPr>
              <w:t>Амурское бассейновое водное управление Федерального агентства водных ресурсов</w:t>
            </w:r>
          </w:p>
        </w:tc>
      </w:tr>
      <w:tr w:rsidR="00D47552" w:rsidRPr="0058314D" w:rsidTr="00A625FA">
        <w:trPr>
          <w:trHeight w:val="9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552" w:rsidRPr="0058314D" w:rsidRDefault="00D47552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1.17.1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552" w:rsidRPr="00D47552" w:rsidRDefault="00D47552" w:rsidP="00D47552">
            <w:pPr>
              <w:pStyle w:val="af6"/>
            </w:pPr>
            <w:r>
              <w:t xml:space="preserve">Предоставление сведений из государственного водного реестра и копий документов, содержащих указанные сведения </w:t>
            </w:r>
          </w:p>
        </w:tc>
      </w:tr>
      <w:tr w:rsidR="00A625FA" w:rsidRPr="0058314D" w:rsidTr="00A625FA">
        <w:trPr>
          <w:trHeight w:val="72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D4755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b/>
                <w:sz w:val="24"/>
                <w:szCs w:val="24"/>
                <w:lang w:eastAsia="en-US"/>
              </w:rPr>
              <w:t>1.1</w:t>
            </w:r>
            <w:r w:rsidR="00D47552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58314D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="000A283C" w:rsidRPr="0036728B">
              <w:rPr>
                <w:rFonts w:eastAsia="Calibri"/>
                <w:b/>
                <w:sz w:val="24"/>
                <w:szCs w:val="24"/>
                <w:lang w:eastAsia="en-US"/>
              </w:rPr>
              <w:t>Федеральная служба по труду и занятости</w:t>
            </w:r>
          </w:p>
        </w:tc>
      </w:tr>
      <w:tr w:rsidR="00A625FA" w:rsidRPr="0058314D" w:rsidTr="00580567">
        <w:trPr>
          <w:trHeight w:val="8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D47552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1.1</w:t>
            </w:r>
            <w:r w:rsidR="00D47552">
              <w:rPr>
                <w:color w:val="000000"/>
                <w:sz w:val="24"/>
                <w:szCs w:val="24"/>
                <w:lang w:eastAsia="en-US"/>
              </w:rPr>
              <w:t>8</w:t>
            </w:r>
            <w:r w:rsidRPr="0058314D">
              <w:rPr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0A283C" w:rsidP="005D65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728B">
              <w:rPr>
                <w:rFonts w:eastAsia="Calibri"/>
                <w:sz w:val="24"/>
                <w:szCs w:val="24"/>
                <w:lang w:eastAsia="en-US"/>
              </w:rPr>
              <w:t>Прием и учет уведомлений о начале предпринимательской деятельности по оказанию социальных услуг юридическим</w:t>
            </w:r>
            <w:r w:rsidR="00D4755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728B">
              <w:rPr>
                <w:rFonts w:eastAsia="Calibri"/>
                <w:sz w:val="24"/>
                <w:szCs w:val="24"/>
                <w:lang w:eastAsia="en-US"/>
              </w:rPr>
              <w:t xml:space="preserve"> лицам</w:t>
            </w:r>
            <w:r w:rsidR="00D4755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728B">
              <w:rPr>
                <w:rFonts w:eastAsia="Calibri"/>
                <w:sz w:val="24"/>
                <w:szCs w:val="24"/>
                <w:lang w:eastAsia="en-US"/>
              </w:rPr>
              <w:t xml:space="preserve"> и индивидуальным</w:t>
            </w:r>
            <w:r w:rsidR="00D4755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6728B">
              <w:rPr>
                <w:rFonts w:eastAsia="Calibri"/>
                <w:sz w:val="24"/>
                <w:szCs w:val="24"/>
                <w:lang w:eastAsia="en-US"/>
              </w:rPr>
              <w:t xml:space="preserve"> предпринимателям</w:t>
            </w:r>
            <w:r w:rsidR="00D47552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</w:tr>
      <w:tr w:rsidR="00A625FA" w:rsidRPr="0058314D" w:rsidTr="00A625FA">
        <w:trPr>
          <w:trHeight w:val="6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left="57" w:right="107" w:firstLine="57"/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rFonts w:eastAsia="Batang"/>
                <w:b/>
                <w:sz w:val="24"/>
                <w:szCs w:val="24"/>
                <w:lang w:eastAsia="en-US"/>
              </w:rPr>
              <w:t>Раздел 2: Услуги органов государственных внебюджетных фондов</w:t>
            </w:r>
          </w:p>
        </w:tc>
      </w:tr>
      <w:tr w:rsidR="00A625FA" w:rsidRPr="0058314D" w:rsidTr="00A625FA">
        <w:trPr>
          <w:trHeight w:val="94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80567">
            <w:pPr>
              <w:autoSpaceDE w:val="0"/>
              <w:adjustRightInd w:val="0"/>
              <w:ind w:right="31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2.1. Государственное учреждение – Отделение Пенсионного фонда РФ по Приморскому краю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Выдача государственного сертификата на материнский (семейный) капитал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</w:tr>
      <w:tr w:rsidR="00A625FA" w:rsidRPr="0058314D" w:rsidTr="00A625FA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 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58314D">
              <w:rPr>
                <w:sz w:val="24"/>
                <w:szCs w:val="24"/>
                <w:lang w:eastAsia="en-US"/>
              </w:rPr>
              <w:t>дств дл</w:t>
            </w:r>
            <w:proofErr w:type="gramEnd"/>
            <w:r w:rsidRPr="0058314D">
              <w:rPr>
                <w:sz w:val="24"/>
                <w:szCs w:val="24"/>
                <w:lang w:eastAsia="en-US"/>
              </w:rPr>
              <w:t>я финансирования накопительной пенсии в Российской Федерации»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2.1.10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2.1.11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Выдача гражданам справок о размере пенсий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2.1.12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Прием документов, необходимых для проведения заблаговременной работы с лицами, уходящими на пенсию в ближайшие 12 месяцев, в целях последующей реализации права гражданина на пенсионное обеспечение</w:t>
            </w:r>
          </w:p>
        </w:tc>
      </w:tr>
      <w:tr w:rsidR="00A625FA" w:rsidRPr="0058314D" w:rsidTr="00580567">
        <w:trPr>
          <w:trHeight w:val="85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8056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2.2. Государственное учреждение – Приморское региональное отделение Фонда социального страхования РФ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58314D">
              <w:rPr>
                <w:rFonts w:eastAsia="Batang"/>
                <w:sz w:val="24"/>
                <w:szCs w:val="24"/>
              </w:rPr>
              <w:t>Государственная услуга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  <w:proofErr w:type="gramEnd"/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r w:rsidRPr="0058314D">
              <w:rPr>
                <w:rFonts w:eastAsia="Calibri"/>
                <w:sz w:val="24"/>
                <w:szCs w:val="24"/>
              </w:rPr>
              <w:t>Государственная услуга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314D">
              <w:rPr>
                <w:rFonts w:eastAsia="Calibri"/>
                <w:bCs/>
                <w:sz w:val="24"/>
                <w:szCs w:val="24"/>
              </w:rPr>
              <w:t xml:space="preserve">Государственная услуга </w:t>
            </w:r>
            <w:proofErr w:type="gramStart"/>
            <w:r w:rsidRPr="0058314D">
              <w:rPr>
                <w:rFonts w:eastAsia="Calibri"/>
                <w:bCs/>
                <w:sz w:val="24"/>
                <w:szCs w:val="24"/>
              </w:rPr>
              <w:t>по установлению скидки к страховому тарифу на обязательное социальное страхование от несчастных случаев на производстве</w:t>
            </w:r>
            <w:proofErr w:type="gramEnd"/>
            <w:r w:rsidRPr="0058314D">
              <w:rPr>
                <w:rFonts w:eastAsia="Calibri"/>
                <w:bCs/>
                <w:sz w:val="24"/>
                <w:szCs w:val="24"/>
              </w:rPr>
              <w:t xml:space="preserve"> и профессиональных заболеваний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8314D">
              <w:rPr>
                <w:rFonts w:eastAsia="Calibri"/>
                <w:bCs/>
                <w:sz w:val="24"/>
                <w:szCs w:val="24"/>
              </w:rPr>
              <w:t>Государственная услуга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314D">
              <w:rPr>
                <w:rFonts w:eastAsia="Calibri"/>
                <w:bCs/>
                <w:sz w:val="24"/>
                <w:szCs w:val="24"/>
              </w:rPr>
              <w:t xml:space="preserve">Государственная услуга по подтверждению основного вида </w:t>
            </w:r>
            <w:r w:rsidRPr="0058314D">
              <w:rPr>
                <w:rFonts w:eastAsia="Calibri"/>
                <w:color w:val="000000"/>
                <w:sz w:val="24"/>
                <w:szCs w:val="24"/>
              </w:rPr>
              <w:t>экономической</w:t>
            </w:r>
            <w:r w:rsidRPr="0058314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8314D">
              <w:rPr>
                <w:rFonts w:eastAsia="Calibri"/>
                <w:bCs/>
                <w:sz w:val="24"/>
                <w:szCs w:val="24"/>
              </w:rPr>
              <w:lastRenderedPageBreak/>
              <w:t xml:space="preserve">деятельности страхователя по обязательному социальному страхованию от несчастных случаев на производстве и профессиональных заболеваний </w:t>
            </w:r>
            <w:r w:rsidR="000A283C">
              <w:rPr>
                <w:rFonts w:eastAsia="Calibri"/>
                <w:bCs/>
                <w:sz w:val="24"/>
                <w:szCs w:val="24"/>
              </w:rPr>
              <w:t>–</w:t>
            </w:r>
            <w:r w:rsidRPr="0058314D">
              <w:rPr>
                <w:rFonts w:eastAsia="Calibri"/>
                <w:bCs/>
                <w:sz w:val="24"/>
                <w:szCs w:val="24"/>
              </w:rPr>
      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2.2.6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</w:rPr>
            </w:pPr>
            <w:r w:rsidRPr="0058314D">
              <w:rPr>
                <w:rFonts w:eastAsia="Calibri"/>
                <w:bCs/>
                <w:sz w:val="24"/>
                <w:szCs w:val="24"/>
              </w:rPr>
              <w:t>Государственная услуга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либо лицам, имеющим право на получение страховых выплат в случае его смерти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Государственная услуга по приему расчета по начисленным и уплаченным страховым взносам на обязательное социальное страхование от несчастных случаев на производстве  и профессиональных заболеваний, а также по расходам на выплату страхового обеспечения (Форма 4-ФСС)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vertAlign w:val="superscript"/>
              </w:rPr>
            </w:pPr>
            <w:r w:rsidRPr="0058314D">
              <w:rPr>
                <w:rFonts w:eastAsia="Calibri"/>
                <w:sz w:val="24"/>
                <w:szCs w:val="24"/>
              </w:rPr>
              <w:t>Государственная услуга по регистрации в качестве страхователей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Государственная услуга по регистрации страхователей и снятию с учета страхователей </w:t>
            </w:r>
            <w:r w:rsidR="000A283C">
              <w:rPr>
                <w:rFonts w:eastAsia="Calibri"/>
                <w:sz w:val="24"/>
                <w:szCs w:val="24"/>
              </w:rPr>
              <w:t>–</w:t>
            </w:r>
            <w:r w:rsidRPr="0058314D">
              <w:rPr>
                <w:rFonts w:eastAsia="Calibri"/>
                <w:sz w:val="24"/>
                <w:szCs w:val="24"/>
              </w:rPr>
              <w:t xml:space="preserve">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Государственная услуга по регистрации и снятию с регистрационного учета страхователей, заключивших трудовой договор с работником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8314D">
              <w:rPr>
                <w:rFonts w:eastAsia="Calibri"/>
                <w:bCs/>
                <w:sz w:val="24"/>
                <w:szCs w:val="24"/>
              </w:rPr>
              <w:t>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</w:rPr>
              <w:t>Государственная услуга по назначению и выплате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</w:rPr>
              <w:t>Государственная услуга по назначению и выплате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  <w:proofErr w:type="gramEnd"/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</w:rPr>
              <w:t>Государственная услуга по назначению и выплате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Федерации</w:t>
            </w:r>
          </w:p>
        </w:tc>
      </w:tr>
      <w:tr w:rsidR="00A625FA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2.2.15.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Batang"/>
                <w:sz w:val="24"/>
                <w:szCs w:val="24"/>
              </w:rPr>
              <w:t xml:space="preserve">Государственная услуга предоставления Фондом социального страхования Российской Федерации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</w:t>
            </w:r>
            <w:r w:rsidRPr="0058314D">
              <w:rPr>
                <w:rFonts w:eastAsia="Batang"/>
                <w:sz w:val="24"/>
                <w:szCs w:val="24"/>
              </w:rPr>
              <w:lastRenderedPageBreak/>
              <w:t>основных заболеваний, и бесплатного проезда на междугородном транспорте к месту лечения и обратно</w:t>
            </w:r>
          </w:p>
        </w:tc>
      </w:tr>
      <w:tr w:rsidR="000A283C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83C" w:rsidRPr="0058314D" w:rsidRDefault="000A283C" w:rsidP="005D65EB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2.2.16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3C" w:rsidRPr="0058314D" w:rsidRDefault="000A283C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 w:rsidRPr="0036728B">
              <w:rPr>
                <w:color w:val="000000"/>
                <w:sz w:val="24"/>
                <w:szCs w:val="24"/>
                <w:lang w:eastAsia="en-US"/>
              </w:rPr>
              <w:t xml:space="preserve">Государственная услуга по назначению и </w:t>
            </w:r>
            <w:proofErr w:type="gramStart"/>
            <w:r w:rsidRPr="0036728B">
              <w:rPr>
                <w:color w:val="000000"/>
                <w:sz w:val="24"/>
                <w:szCs w:val="24"/>
                <w:lang w:eastAsia="en-US"/>
              </w:rPr>
              <w:t>выплате</w:t>
            </w:r>
            <w:proofErr w:type="gramEnd"/>
            <w:r w:rsidRPr="0036728B">
              <w:rPr>
                <w:color w:val="000000"/>
                <w:sz w:val="24"/>
                <w:szCs w:val="24"/>
                <w:lang w:eastAsia="en-US"/>
              </w:rPr>
              <w:t xml:space="preserve"> застрахованным лицам единовременного пособия при рождении ребенка в случае невозможности его выплаты страхователем</w:t>
            </w:r>
          </w:p>
        </w:tc>
      </w:tr>
      <w:tr w:rsidR="000A283C" w:rsidRPr="0058314D" w:rsidTr="00A625F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83C" w:rsidRPr="0058314D" w:rsidRDefault="000A283C" w:rsidP="000A283C">
            <w:pPr>
              <w:spacing w:before="280"/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2.2.17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3C" w:rsidRPr="0058314D" w:rsidRDefault="000A283C" w:rsidP="005D65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 w:rsidRPr="0036728B">
              <w:rPr>
                <w:color w:val="000000"/>
                <w:sz w:val="24"/>
                <w:szCs w:val="24"/>
                <w:lang w:eastAsia="en-US"/>
              </w:rPr>
              <w:t xml:space="preserve">Государственная услуга по назначению и </w:t>
            </w:r>
            <w:proofErr w:type="gramStart"/>
            <w:r w:rsidRPr="0036728B">
              <w:rPr>
                <w:color w:val="000000"/>
                <w:sz w:val="24"/>
                <w:szCs w:val="24"/>
                <w:lang w:eastAsia="en-US"/>
              </w:rPr>
              <w:t>выплате</w:t>
            </w:r>
            <w:proofErr w:type="gramEnd"/>
            <w:r w:rsidRPr="0036728B">
              <w:rPr>
                <w:color w:val="000000"/>
                <w:sz w:val="24"/>
                <w:szCs w:val="24"/>
                <w:lang w:eastAsia="en-US"/>
              </w:rPr>
              <w:t xml:space="preserve"> застрахованным лицам единовременного пособия женщинам, вставшим на учет в медицинских организациях в ранние сроки беременности, в случае невозможности его выплаты страхователем</w:t>
            </w:r>
          </w:p>
        </w:tc>
      </w:tr>
      <w:tr w:rsidR="00A625FA" w:rsidRPr="0058314D" w:rsidTr="00A625FA">
        <w:trPr>
          <w:trHeight w:val="7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left="720" w:right="107"/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58314D">
              <w:rPr>
                <w:rFonts w:eastAsia="Batang"/>
                <w:b/>
                <w:sz w:val="24"/>
                <w:szCs w:val="24"/>
                <w:lang w:eastAsia="en-US"/>
              </w:rPr>
              <w:t>Раздел 3: Услуги органов государственной власти Приморского края</w:t>
            </w:r>
          </w:p>
        </w:tc>
      </w:tr>
      <w:tr w:rsidR="00A625FA" w:rsidRPr="0058314D" w:rsidTr="00A625FA">
        <w:trPr>
          <w:trHeight w:val="79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adjustRightInd w:val="0"/>
              <w:ind w:right="317"/>
              <w:contextualSpacing/>
              <w:jc w:val="center"/>
              <w:rPr>
                <w:rFonts w:eastAsia="Times-Roman"/>
                <w:b/>
                <w:sz w:val="24"/>
                <w:szCs w:val="24"/>
                <w:lang w:eastAsia="en-US"/>
              </w:rPr>
            </w:pPr>
            <w:r w:rsidRPr="0058314D">
              <w:rPr>
                <w:rFonts w:eastAsia="Batang"/>
                <w:b/>
                <w:sz w:val="24"/>
                <w:szCs w:val="24"/>
                <w:lang w:eastAsia="en-US"/>
              </w:rPr>
              <w:t>3.1. Департамент по охране, контролю и регулированию использования объектов животного мира Приморского края</w:t>
            </w:r>
          </w:p>
        </w:tc>
      </w:tr>
      <w:tr w:rsidR="00A625FA" w:rsidRPr="0058314D" w:rsidTr="00A625FA">
        <w:trPr>
          <w:trHeight w:val="4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3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Выдача и аннулирование охотничьего билета единого федерального образца</w:t>
            </w:r>
          </w:p>
        </w:tc>
      </w:tr>
      <w:tr w:rsidR="00A625FA" w:rsidRPr="0058314D" w:rsidTr="00A625FA">
        <w:trPr>
          <w:trHeight w:val="4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left="3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Выдача и аннулирование охотничьего билета единого федерального образца по заявлениям, поданным с использование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A625FA" w:rsidRPr="0058314D" w:rsidTr="00A625FA">
        <w:trPr>
          <w:trHeight w:val="41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58314D">
              <w:rPr>
                <w:b/>
                <w:sz w:val="24"/>
                <w:szCs w:val="24"/>
              </w:rPr>
              <w:t>3.2. Департамент труда и социального развития Приморского края</w:t>
            </w:r>
          </w:p>
          <w:p w:rsidR="00A625FA" w:rsidRPr="0058314D" w:rsidRDefault="00A625FA" w:rsidP="005D65EB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</w:tc>
      </w:tr>
      <w:tr w:rsidR="00A625FA" w:rsidRPr="0058314D" w:rsidTr="00A625FA">
        <w:trPr>
          <w:trHeight w:val="16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Предоставление отдельным категориям граждан мер социальной поддержки в виде компенсационной выплаты стоимости проезда на автомобильном (водном) транспорте общего пользования по маршрутам регулярных перевозок в городском, пригородном и междугородном сообщении Приморского края, железнодорожном транспорте общего пользования по маршрутам регулярных перевозок в пригородном сообщении.</w:t>
            </w:r>
          </w:p>
        </w:tc>
      </w:tr>
      <w:tr w:rsidR="00A625FA" w:rsidRPr="0058314D" w:rsidTr="005D65EB">
        <w:trPr>
          <w:trHeight w:val="6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Предоставление социальной выплаты на приобретение жилья семье, в которой родилось одновременно трое и более детей </w:t>
            </w:r>
          </w:p>
        </w:tc>
      </w:tr>
      <w:tr w:rsidR="00A625FA" w:rsidRPr="0058314D" w:rsidTr="005D65EB">
        <w:trPr>
          <w:trHeight w:val="33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Назначение мер социальной поддержки многодетным семьям </w:t>
            </w:r>
          </w:p>
        </w:tc>
      </w:tr>
      <w:tr w:rsidR="00A625FA" w:rsidRPr="0058314D" w:rsidTr="005D65EB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Предоставление единовременной социальной выплаты лицам, получающим пенсию в Приморском крае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Организация отдыха и оздоровления детей, находящихся в трудной жизненной ситуации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Назначение и выплата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а также лицам, понесшим расходы в связи с погребением умерших реабилитированных лиц и лиц, признанных пострадавшими от политических репрессий, </w:t>
            </w:r>
            <w:proofErr w:type="gramStart"/>
            <w:r w:rsidRPr="0058314D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8314D">
              <w:rPr>
                <w:rFonts w:eastAsia="Calibri"/>
                <w:sz w:val="24"/>
                <w:szCs w:val="24"/>
              </w:rPr>
              <w:t>Приморском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крае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Назначение и организация выплаты ежемесячной денежной выплаты в случае рождения (усыновления) третьего ребенка или последующих детей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</w:rPr>
              <w:t>Предоставление ежемесячных денежных выплат ветеранам труда, ветеранам труда Приморского края,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лицам, проработавшим в тылу с 9 августа 1945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года по 3 сентября 1945 года на предприятиях, расположенных на территории Приморского края, и имеющим совокупный стаж работы в тылу во время Великой Отечественной войны, исключая период работы на временно оккупированных территориях СССР, и войны с Японией не менее шести месяцев, реабилитированным лицам, лицам, </w:t>
            </w:r>
            <w:r w:rsidRPr="0058314D">
              <w:rPr>
                <w:rFonts w:eastAsia="Calibri"/>
                <w:sz w:val="24"/>
                <w:szCs w:val="24"/>
              </w:rPr>
              <w:lastRenderedPageBreak/>
              <w:t>признанным пострадавшими от политических репрессий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3.2.9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Назначение и выплаты пособия на ребенка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8B6FDD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</w:rPr>
              <w:t>Предоставление педагогическим работникам краевых государственных образовательных организаций, муниципальных образовательных организаций, краевых государственных казенных учреждений, целью деятельности которых является обеспечение социальной поддержки и социального обслуживания детей-сирот и детей, оставшихся без попечения родителей, проживающим и работающим в сельской местности, рабочих поселках (поселках городского типа), а также в рабочих поселках (поселках городского типа), существовавших в соответствии с административно-территориальным делением по состоянию на 1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января 2004 года на территории Приморского края, компенсации расходов на оплату жилых помещений, отопления и освещения</w:t>
            </w:r>
          </w:p>
        </w:tc>
      </w:tr>
      <w:tr w:rsidR="00A625FA" w:rsidRPr="0058314D" w:rsidTr="00580567">
        <w:trPr>
          <w:trHeight w:val="7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Назначение ежемесячной денежной компенсационной выплаты нетрудоустроенным женщинам, имеющим детей в возрасте до трех лет, уволенным в связи с ликвидацией организации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314D">
              <w:rPr>
                <w:rFonts w:eastAsia="Calibri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в форме денежной выплаты врачам, провизорам, медицинским и фармацевтическим работникам, педагогическим работникам учреждений здравоохранения и социальной защиты населения, работникам культуры и искусства, специалистам ветеринарных служб, мастерам производственного обучения среднего профессионального образования по программам подготовки квалифицированных рабочих (служащих) и социальным работникам, проживающим и работающим в сельских населенных пунктах и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8314D">
              <w:rPr>
                <w:rFonts w:eastAsia="Calibri"/>
                <w:sz w:val="24"/>
                <w:szCs w:val="24"/>
              </w:rPr>
              <w:t>поселках</w:t>
            </w:r>
            <w:proofErr w:type="gramEnd"/>
            <w:r w:rsidRPr="0058314D">
              <w:rPr>
                <w:rFonts w:eastAsia="Calibri"/>
                <w:sz w:val="24"/>
                <w:szCs w:val="24"/>
              </w:rPr>
              <w:t xml:space="preserve"> городского типа, а также поселках городского типа и поселках, существовавших в соответствии с административно-территориальным делением по состоянию на 1 января 2004 года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Назначение и выплата ежемесячной доплаты к страховой пенсии лицам, имеющим особые заслуги перед Отечеством и Приморским краем, являющимся гражданами Российской Федерации и постоянно проживающим на территории Приморского края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Выдача справок о среднедушевом доходе семьи (либо одиноко проживающего гражданина) в целях оказания бесплатной юридической помощи на территории Приморского края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Установление патронажа над совершеннолетними дееспособными гражданами в Приморском крае 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Назначение и 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Предоставление денежной выплаты на оплату жилых помещений и коммунальных услуг отдельным категориям граждан, проживающим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3.2.19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призыву, и (или) ежемесячного пособия на ребенка военнослужащего, проходящего военную службу по призыву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Назначение и организация выплаты государственных пособий по беременности и родам; единовременного пособия женщинам, вставшим на учет в медицинских организациях в ранние сроки беременности; единовременного пособия при </w:t>
            </w:r>
            <w:r w:rsidRPr="0058314D">
              <w:rPr>
                <w:rFonts w:eastAsia="Calibri"/>
                <w:sz w:val="24"/>
                <w:szCs w:val="24"/>
              </w:rPr>
              <w:lastRenderedPageBreak/>
              <w:t>рождении ребенка; ежемесячного пособия по уходу за ребенком</w:t>
            </w:r>
          </w:p>
        </w:tc>
      </w:tr>
      <w:tr w:rsidR="00A625FA" w:rsidRPr="0058314D" w:rsidTr="00A625FA">
        <w:trPr>
          <w:trHeight w:val="3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3.2.21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80567">
            <w:pPr>
              <w:shd w:val="clear" w:color="auto" w:fill="FFFFFF"/>
              <w:ind w:right="28"/>
              <w:jc w:val="both"/>
              <w:rPr>
                <w:bCs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Информирование о положении на рынке труда в Приморском крае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справки о получении (не получении) мер социальной поддержки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субсидий на оплату жилого помещения и коммунальных услуг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Предоставление регионального материнского (семейного) капитала в Приморском крае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Регистрация многодетных семей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Оказание протезно-ортопедической помощи малоимущим гражданам Российской Федерации, не являющимся инвалидами, постоянно проживающими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ежемесячной денежной компенсации инвалидам вследствие военной травмы, членам семей умерших (погибших) инвалидов вследствие военной травмы, а также членам семей военнослужащих и граждан, призванных на военные сборы, погибших (умерших) при исполнении обязанностей военной службы, либо умерших вследствие военной травмы, пенсионное обеспечение которых осуществляется Пенсионным фондом Российской Федерации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3.2.29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bCs/>
                <w:sz w:val="24"/>
                <w:szCs w:val="24"/>
              </w:rPr>
              <w:t>Предоставление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Российской Федерации</w:t>
            </w:r>
            <w:proofErr w:type="gramEnd"/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sz w:val="24"/>
                <w:szCs w:val="24"/>
              </w:rPr>
              <w:t>Предоставление пособия на проведение летнего оздоровительного отдыха детей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</w:t>
            </w:r>
            <w:proofErr w:type="gramEnd"/>
            <w:r w:rsidRPr="0058314D">
              <w:rPr>
                <w:sz w:val="24"/>
                <w:szCs w:val="24"/>
              </w:rPr>
              <w:t xml:space="preserve">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</w:t>
            </w:r>
          </w:p>
        </w:tc>
      </w:tr>
      <w:tr w:rsidR="00A625FA" w:rsidRPr="0058314D" w:rsidTr="00A625FA">
        <w:trPr>
          <w:trHeight w:val="70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 xml:space="preserve">Предоставление средств федерального бюджета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 w:rsidRPr="0058314D">
              <w:rPr>
                <w:sz w:val="24"/>
                <w:szCs w:val="24"/>
              </w:rPr>
              <w:t>контролю за</w:t>
            </w:r>
            <w:proofErr w:type="gramEnd"/>
            <w:r w:rsidRPr="0058314D">
              <w:rPr>
                <w:sz w:val="24"/>
                <w:szCs w:val="24"/>
              </w:rPr>
              <w:t xml:space="preserve"> оборотом наркотических средств и психотропных веществ, таможенных органов Российской федерации, потерявшим кормильца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Предоставление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Выдача удостоверений, дающих право на меры социальной поддержки, предусмотренные Федеральным законом от 12 января 1995 года № 5-ФЗ «О ветеранах»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Присвоение гражданам звания «Ветеран труда»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Присвоение гражданам почетного звания «Ветеран труда Приморского края»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 xml:space="preserve">Выдача удостоверений (дубликатов удостоверений), дающих право на меры социальной поддержки, предусмотренные Законом Российской Федерации от 15 </w:t>
            </w:r>
            <w:r w:rsidRPr="0058314D">
              <w:rPr>
                <w:sz w:val="24"/>
                <w:szCs w:val="24"/>
              </w:rPr>
              <w:lastRenderedPageBreak/>
              <w:t>мая 1991 года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3.2.37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sz w:val="24"/>
                <w:szCs w:val="24"/>
              </w:rPr>
              <w:t xml:space="preserve">Выдача удостоверений (справок), дающих право на меры социальной поддержки, предусмотренные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8314D">
              <w:rPr>
                <w:sz w:val="24"/>
                <w:szCs w:val="24"/>
              </w:rPr>
              <w:t>Теча</w:t>
            </w:r>
            <w:proofErr w:type="spellEnd"/>
            <w:r w:rsidRPr="0058314D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Выдача удостоверений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3.2.39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sz w:val="24"/>
                <w:szCs w:val="24"/>
                <w:lang w:eastAsia="en-US"/>
              </w:rPr>
              <w:t>Прием заявлений об изменении реквизитов и (или) способа доставки, необходимых для перечисления назначенных мер социальной поддержки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bCs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Назначение и предоставление социальной выплаты по компенсации части расходов по уплате процентов по ипотечным жилищным кредитам (займам) гражданам, проживающим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Предоставление компенсации расходов на уплату взноса на капитальный ремонт общего имущества в многоквартирных домах, расположенных на территории Приморского края, отдельным категориям граждан, проживающим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Организация проведения оплачиваемых общественных работ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shd w:val="clear" w:color="auto" w:fill="FFFFFF"/>
              <w:ind w:right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Социальная адаптация безработных граждан на рынке труда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Назначение и организация выплаты ежеквартальной денежной выплаты на приобретение расходных материалов (</w:t>
            </w:r>
            <w:proofErr w:type="gramStart"/>
            <w:r w:rsidRPr="0058314D">
              <w:rPr>
                <w:sz w:val="24"/>
                <w:szCs w:val="24"/>
              </w:rPr>
              <w:t>тест-полосок</w:t>
            </w:r>
            <w:proofErr w:type="gramEnd"/>
            <w:r w:rsidRPr="0058314D">
              <w:rPr>
                <w:sz w:val="24"/>
                <w:szCs w:val="24"/>
              </w:rPr>
              <w:t xml:space="preserve">) к </w:t>
            </w:r>
            <w:proofErr w:type="spellStart"/>
            <w:r w:rsidRPr="0058314D">
              <w:rPr>
                <w:sz w:val="24"/>
                <w:szCs w:val="24"/>
              </w:rPr>
              <w:t>глюкометрам</w:t>
            </w:r>
            <w:proofErr w:type="spellEnd"/>
            <w:r w:rsidRPr="0058314D">
              <w:rPr>
                <w:sz w:val="24"/>
                <w:szCs w:val="24"/>
              </w:rPr>
              <w:t xml:space="preserve"> семьям, имеющим ребенка, страдающего сахарным диабетом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Назначение и выплата региональной социальной доплаты к пенсии в Приморском крае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Назначение и выплата государственной социальной помощи на основании социального контракта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3.2.49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Принятие решения о выписке путевок гражданам пожилого возраста и инвалидам в краевые государственные стационарные учреждения социального обслуживания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58314D">
              <w:rPr>
                <w:sz w:val="24"/>
                <w:szCs w:val="24"/>
              </w:rPr>
              <w:t>самозанятости</w:t>
            </w:r>
            <w:proofErr w:type="spellEnd"/>
            <w:r w:rsidRPr="0058314D">
              <w:rPr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58314D">
              <w:rPr>
                <w:sz w:val="24"/>
                <w:szCs w:val="24"/>
              </w:rPr>
              <w:t xml:space="preserve"> государственной регистрации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3.2.54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Психологическая поддержка безработных граждан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autoSpaceDE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Выдача справки о нахождении на регистрационном учете в целях поиска подходящей работы (в качестве безработного), периодах получения пособия по безработице, периодах участия в оплачиваемых общественных работах и периодах переезда по направлению службы занятости в другую местность для трудоустройства</w:t>
            </w:r>
          </w:p>
        </w:tc>
      </w:tr>
      <w:tr w:rsidR="00A625FA" w:rsidRPr="0058314D" w:rsidTr="00A625FA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3.2.57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autoSpaceDE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</w:tr>
      <w:tr w:rsidR="00A625FA" w:rsidRPr="0058314D" w:rsidTr="00A625FA">
        <w:trPr>
          <w:trHeight w:val="55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ind w:left="72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3.3. Департамент земельных и имущественных отношений Приморского края</w:t>
            </w:r>
          </w:p>
        </w:tc>
      </w:tr>
      <w:tr w:rsidR="00A625FA" w:rsidRPr="0058314D" w:rsidTr="00A625FA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Утверждение схемы расположения земельного участка или земельных участков, находящихся в ведении или собственности Приморского края, на кадастровом плане территории</w:t>
            </w:r>
          </w:p>
        </w:tc>
      </w:tr>
      <w:tr w:rsidR="00A625FA" w:rsidRPr="0058314D" w:rsidTr="00A625FA">
        <w:trPr>
          <w:trHeight w:val="6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земельных участков, находящихся в ведении или собственности Приморского края, без проведения торгов</w:t>
            </w:r>
          </w:p>
        </w:tc>
      </w:tr>
      <w:tr w:rsidR="00A625FA" w:rsidRPr="0058314D" w:rsidTr="00A625FA">
        <w:trPr>
          <w:trHeight w:val="6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земельных участков, находящихся в собственности и в ведении Приморского края,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Проведение аукциона по продаже земельного участка, находящегося в собственности и (или) в ведении Приморского края, либо аукциона на право заключения договора аренды земельного участка, находящегося в собственности и (или) введении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3.3.5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Перераспределение земель и (или) земельных участков, находящихся в собственности или ведении Приморского края, и земельных участков, находящихся в частной собственности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3.3.6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Выдача разрешения на использование земель или земельного участка, находящихся в собственности или в ведении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3.3.7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Выдача копий архивных документов департамента земельных и имущественных отношений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3.3.8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собственности Приморского края и предназначенных для сдачи в аренду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3.3.9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3.3.10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права ограниченного пользования участком (сервитута)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3.3.11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информации, содержащейся в Реестре собственности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3.3.12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Прием документов в рамках исполнения полномочий департамента земельных и имущественных отношений, в том числе:</w:t>
            </w:r>
          </w:p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- прием запроса о предоставлении акта сверки (сверки платежей) по договору аренды; </w:t>
            </w:r>
          </w:p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- прием заявления о внесении изменений в договор аренды в части начисления арендной платы; </w:t>
            </w:r>
          </w:p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- прием заявления о даче согласия на передачу прав и обязанностей по договору аренды; </w:t>
            </w:r>
          </w:p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- прием уведомления о передаче прав и обязанностей по договору аренды;</w:t>
            </w:r>
          </w:p>
          <w:p w:rsidR="00A625FA" w:rsidRPr="0058314D" w:rsidRDefault="00A625FA" w:rsidP="005D65EB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- прием заявления о перерасчете арендной платы по договору; </w:t>
            </w:r>
          </w:p>
          <w:p w:rsidR="00A625FA" w:rsidRPr="0058314D" w:rsidRDefault="00A625FA" w:rsidP="005D65EB">
            <w:pPr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- прием заявления о возврате пакета документов</w:t>
            </w:r>
          </w:p>
        </w:tc>
      </w:tr>
      <w:tr w:rsidR="00A625FA" w:rsidRPr="0058314D" w:rsidTr="00A625FA">
        <w:trPr>
          <w:trHeight w:val="50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lastRenderedPageBreak/>
              <w:t>3.4. Департамент лицензирования и торговли Приморского края</w:t>
            </w:r>
          </w:p>
        </w:tc>
      </w:tr>
      <w:tr w:rsidR="00A625FA" w:rsidRPr="0058314D" w:rsidTr="00A625FA">
        <w:trPr>
          <w:trHeight w:val="3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3.4.1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Лицензирование розничной продажи алкогольной продукции</w:t>
            </w:r>
          </w:p>
        </w:tc>
      </w:tr>
      <w:tr w:rsidR="00A625FA" w:rsidRPr="0058314D" w:rsidTr="00A625FA">
        <w:trPr>
          <w:trHeight w:val="7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Лицензирование заготовки, хранения, переработки и реализации лома черных металлов, цветных металлов</w:t>
            </w:r>
          </w:p>
        </w:tc>
      </w:tr>
      <w:tr w:rsidR="00A625FA" w:rsidRPr="0058314D" w:rsidTr="00A625FA">
        <w:trPr>
          <w:trHeight w:val="6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3.4.3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Предоставление информации, содержащейся в торговом реестре Приморского края</w:t>
            </w:r>
          </w:p>
        </w:tc>
      </w:tr>
      <w:tr w:rsidR="00A625FA" w:rsidRPr="0058314D" w:rsidTr="00A625FA">
        <w:trPr>
          <w:trHeight w:val="54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ind w:left="72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3.5. Государственная жилищная инспекция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Государственная услуга по лицензированию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</w:tr>
      <w:tr w:rsidR="00A625FA" w:rsidRPr="0058314D" w:rsidTr="00A625FA">
        <w:trPr>
          <w:trHeight w:val="57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3.6. Департамент градостроительства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Выдача разрешений на ввод объектов в эксплуатацию в пределах полномочий, установленных Градостроительным кодексом РФ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3.6.2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Выдача разрешений на строительство в пределах полномочий, установленных Градостроительным кодексом РФ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114"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3.6.3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Выдача сведений, содержащихся в информационной системе обеспечения градостроительной деятельности, осуществляемой на территориях Владивостокского, Артемовского городских округов, </w:t>
            </w:r>
            <w:proofErr w:type="spellStart"/>
            <w:r w:rsidRPr="0058314D">
              <w:rPr>
                <w:color w:val="000000"/>
                <w:sz w:val="24"/>
                <w:szCs w:val="24"/>
                <w:lang w:eastAsia="en-US"/>
              </w:rPr>
              <w:t>Надеждинского</w:t>
            </w:r>
            <w:proofErr w:type="spellEnd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314D">
              <w:rPr>
                <w:color w:val="000000"/>
                <w:sz w:val="24"/>
                <w:szCs w:val="24"/>
                <w:lang w:eastAsia="en-US"/>
              </w:rPr>
              <w:t>Шкотовского</w:t>
            </w:r>
            <w:proofErr w:type="spellEnd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муниципальных районов</w:t>
            </w:r>
          </w:p>
        </w:tc>
      </w:tr>
      <w:tr w:rsidR="00A625FA" w:rsidRPr="0058314D" w:rsidTr="00A625FA">
        <w:trPr>
          <w:trHeight w:val="5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3.7. Архивный отдел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3.7.1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Организация информационного обеспечения на основе документов Архивного фонда Российской Федерации и других архивных документов</w:t>
            </w:r>
          </w:p>
        </w:tc>
      </w:tr>
      <w:tr w:rsidR="00A625FA" w:rsidRPr="0058314D" w:rsidTr="00A625FA">
        <w:trPr>
          <w:trHeight w:val="14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3.8. Департамент по жилищно-коммунальному хозяйству и топливным ресурсам Приморского края</w:t>
            </w:r>
          </w:p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3.8.1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625FA" w:rsidRPr="0058314D" w:rsidTr="00A625FA">
        <w:trPr>
          <w:trHeight w:val="5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color w:val="000000"/>
                <w:sz w:val="24"/>
                <w:szCs w:val="24"/>
                <w:lang w:eastAsia="en-US"/>
              </w:rPr>
              <w:t>3.9. Департамент образования и науки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3.9.1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3.9.2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Приморского края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3.9.3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58314D"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8314D">
              <w:rPr>
                <w:color w:val="000000"/>
                <w:sz w:val="24"/>
                <w:szCs w:val="24"/>
                <w:lang w:eastAsia="en-US"/>
              </w:rPr>
              <w:t>, освоивших образовательные программы основного общего и среднего (полного) общего образования, в том числе в форме единого государственного экзамена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3.9.4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Предоставление информации по вопросам установления опеки (попечительства), установление опеки (попечительства) над несовершеннолетним</w:t>
            </w:r>
          </w:p>
        </w:tc>
      </w:tr>
      <w:tr w:rsidR="00A625FA" w:rsidRPr="0058314D" w:rsidTr="00A625FA">
        <w:trPr>
          <w:trHeight w:val="75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625FA" w:rsidRPr="0058314D" w:rsidRDefault="00A625FA" w:rsidP="005D65EB">
            <w:pPr>
              <w:autoSpaceDE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3.10. Департамент транспорта и дорожного хозяйства Приморского края</w:t>
            </w:r>
          </w:p>
          <w:p w:rsidR="00A625FA" w:rsidRPr="0058314D" w:rsidRDefault="00A625FA" w:rsidP="005D65EB">
            <w:pPr>
              <w:autoSpaceDE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3.10.1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Выдача и переоформление разрешения на осуществление деятельности по перевозке пассажиров и багажа легковым такси в Приморском крае и выдача его дубликата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3.10.2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Внесение юридических лиц и индивидуальных предпринимателей в реестр юридических лиц и индивидуальных предпринимателей, предоставляющих на территории муниципальных районов и городских округов услуги по перемещению задержанных транспортных средств на специализированные стоянки и (или) хранению задержанных транспортных средств на специализированных стоянках и их возврату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3.10.3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Выдача согласия на размещение,</w:t>
            </w:r>
            <w:r w:rsidRPr="0058314D">
              <w:rPr>
                <w:sz w:val="24"/>
                <w:szCs w:val="24"/>
                <w:lang w:eastAsia="en-US"/>
              </w:rPr>
              <w:t xml:space="preserve"> </w:t>
            </w:r>
            <w:r w:rsidRPr="0058314D">
              <w:rPr>
                <w:color w:val="000000"/>
                <w:sz w:val="24"/>
                <w:szCs w:val="24"/>
                <w:lang w:eastAsia="en-US"/>
              </w:rPr>
              <w:t>строительство, реконструкцию, капитальный ремонт и ремонт объектов в придорожной полосе автомобильных дорог регионального или межмуниципального значения</w:t>
            </w:r>
          </w:p>
        </w:tc>
      </w:tr>
      <w:tr w:rsidR="00A625FA" w:rsidRPr="0058314D" w:rsidTr="00A625FA">
        <w:trPr>
          <w:trHeight w:val="1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3.10.4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Согласование размещения, строительства, реконструкции, капитального ремонта и ремонта объектов в полосе отвода автомобильных дорог регионального и межмуниципального значения</w:t>
            </w:r>
          </w:p>
        </w:tc>
      </w:tr>
      <w:tr w:rsidR="00A625FA" w:rsidRPr="0058314D" w:rsidTr="00A625FA">
        <w:trPr>
          <w:trHeight w:val="38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3.11. Департамент информационной политики Приморского края</w:t>
            </w:r>
          </w:p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625FA" w:rsidRPr="0058314D" w:rsidTr="00A625FA">
        <w:trPr>
          <w:trHeight w:val="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3.11.1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 xml:space="preserve">Выдача разрешений на установку и эксплуатацию рекламных конструкций на территории Владивостокского городского округа, Артемовского городского округа, </w:t>
            </w:r>
            <w:proofErr w:type="spellStart"/>
            <w:r w:rsidRPr="0058314D">
              <w:rPr>
                <w:sz w:val="24"/>
                <w:szCs w:val="24"/>
                <w:lang w:eastAsia="en-US"/>
              </w:rPr>
              <w:t>Надеждинского</w:t>
            </w:r>
            <w:proofErr w:type="spellEnd"/>
            <w:r w:rsidRPr="0058314D">
              <w:rPr>
                <w:sz w:val="24"/>
                <w:szCs w:val="24"/>
                <w:lang w:eastAsia="en-US"/>
              </w:rPr>
              <w:t xml:space="preserve"> муниципального района, </w:t>
            </w:r>
            <w:proofErr w:type="spellStart"/>
            <w:r w:rsidRPr="0058314D">
              <w:rPr>
                <w:sz w:val="24"/>
                <w:szCs w:val="24"/>
                <w:lang w:eastAsia="en-US"/>
              </w:rPr>
              <w:t>Шкотовского</w:t>
            </w:r>
            <w:proofErr w:type="spellEnd"/>
            <w:r w:rsidRPr="0058314D">
              <w:rPr>
                <w:sz w:val="24"/>
                <w:szCs w:val="24"/>
                <w:lang w:eastAsia="en-US"/>
              </w:rPr>
              <w:t xml:space="preserve"> муниципального района, аннулирование таких разрешений, в части:</w:t>
            </w:r>
          </w:p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- приема запроса о предоставлении государственной услуги и прилагаемых к нему документов, необходимых для предоставления государственной услуги;</w:t>
            </w:r>
          </w:p>
          <w:p w:rsidR="00A625FA" w:rsidRPr="0058314D" w:rsidRDefault="00A625FA" w:rsidP="005D65EB">
            <w:pPr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- выдачи документов по результатам предоставления государственной услуги</w:t>
            </w:r>
          </w:p>
        </w:tc>
      </w:tr>
      <w:tr w:rsidR="00A625FA" w:rsidRPr="0058314D" w:rsidTr="00A625FA">
        <w:trPr>
          <w:trHeight w:val="51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3.12. Департамент записи актов гражданского состояния Приморского края</w:t>
            </w:r>
          </w:p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625FA" w:rsidRPr="0058314D" w:rsidTr="00580567">
        <w:trPr>
          <w:trHeight w:val="39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3.12.1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314D">
              <w:rPr>
                <w:color w:val="000000"/>
                <w:sz w:val="24"/>
                <w:szCs w:val="24"/>
                <w:lang w:eastAsia="en-US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части:</w:t>
            </w:r>
            <w:proofErr w:type="gramEnd"/>
          </w:p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- приема запроса о выдаче повторного свидетельства </w:t>
            </w:r>
            <w:r w:rsidRPr="0058314D">
              <w:rPr>
                <w:sz w:val="24"/>
                <w:szCs w:val="24"/>
                <w:lang w:eastAsia="en-US"/>
              </w:rPr>
              <w:t xml:space="preserve">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</w:t>
            </w:r>
          </w:p>
          <w:p w:rsidR="00A625FA" w:rsidRPr="0058314D" w:rsidRDefault="00A625FA" w:rsidP="005D65EB">
            <w:pPr>
              <w:autoSpaceDE w:val="0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</w:r>
          </w:p>
        </w:tc>
      </w:tr>
      <w:tr w:rsidR="00A625FA" w:rsidRPr="0058314D" w:rsidTr="00A625FA">
        <w:trPr>
          <w:trHeight w:val="61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8B6FD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3.13. Департамент здравоохранения Приморского края</w:t>
            </w:r>
          </w:p>
        </w:tc>
      </w:tr>
      <w:tr w:rsidR="00A625FA" w:rsidRPr="0058314D" w:rsidTr="00A625FA">
        <w:trPr>
          <w:trHeight w:val="4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3.13.1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Государственная услуга по лицензированию фармацевтической деятельности (за исключением деятельности, осуществляемой организациями оптовой торговли </w:t>
            </w: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  <w:r w:rsidRPr="0058314D">
              <w:rPr>
                <w:color w:val="000000"/>
                <w:sz w:val="24"/>
                <w:szCs w:val="24"/>
                <w:vertAlign w:val="superscript"/>
                <w:lang w:eastAsia="en-US"/>
              </w:rPr>
              <w:footnoteReference w:customMarkFollows="1" w:id="2"/>
              <w:t>3</w:t>
            </w:r>
          </w:p>
        </w:tc>
      </w:tr>
      <w:tr w:rsidR="00A625FA" w:rsidRPr="0058314D" w:rsidTr="00A625FA">
        <w:trPr>
          <w:trHeight w:val="4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lastRenderedPageBreak/>
              <w:t>3.13.2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autoSpaceDE w:val="0"/>
              <w:jc w:val="both"/>
              <w:rPr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Лицензирование медицинской деятельности в отношении медицинских и иных организаций (за исключением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медицинских и иных организаций, осуществляющих деятельность по оказанию высокотехнологичной медицинской помощи), индивидуальных предпринимателей</w:t>
            </w:r>
            <w:r w:rsidRPr="0058314D">
              <w:rPr>
                <w:color w:val="000000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A625FA" w:rsidRPr="0058314D" w:rsidTr="00A625FA">
        <w:trPr>
          <w:trHeight w:val="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3.13.3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A" w:rsidRPr="0030452C" w:rsidRDefault="00A625FA" w:rsidP="00580567">
            <w:pPr>
              <w:autoSpaceDE w:val="0"/>
              <w:jc w:val="both"/>
              <w:rPr>
                <w:color w:val="000000"/>
                <w:sz w:val="24"/>
                <w:szCs w:val="24"/>
                <w:vertAlign w:val="superscript"/>
                <w:lang w:eastAsia="en-US"/>
              </w:rPr>
            </w:pPr>
            <w:proofErr w:type="gramStart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58314D">
              <w:rPr>
                <w:color w:val="000000"/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, культивированию </w:t>
            </w:r>
            <w:proofErr w:type="spellStart"/>
            <w:r w:rsidRPr="0058314D">
              <w:rPr>
                <w:color w:val="000000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растений в части осуществления деятельности по обороту наркотических средств и психотропных веществ, внесенных в списки I - III перечня наркотических средств, психотропных веществ и их </w:t>
            </w:r>
            <w:proofErr w:type="spellStart"/>
            <w:r w:rsidRPr="0058314D">
              <w:rPr>
                <w:color w:val="000000"/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58314D">
              <w:rPr>
                <w:color w:val="000000"/>
                <w:sz w:val="24"/>
                <w:szCs w:val="24"/>
                <w:lang w:eastAsia="en-US"/>
              </w:rPr>
              <w:t>, подлежащих контролю в Российской Федерации, утвержденного Постановлением Правительства Российской Федерации от 30 июня 1998 года № 681 (за исключением деятельности, осуществляемой организациями оптовой</w:t>
            </w:r>
            <w:proofErr w:type="gramEnd"/>
            <w:r w:rsidRPr="0058314D">
              <w:rPr>
                <w:color w:val="000000"/>
                <w:sz w:val="24"/>
                <w:szCs w:val="24"/>
                <w:lang w:eastAsia="en-US"/>
              </w:rPr>
              <w:t xml:space="preserve"> торговли лекарственными средствами, аптечными организациями, подведомственными федеральным органам исполнительной власти)</w:t>
            </w:r>
            <w:r w:rsidR="0030452C">
              <w:rPr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A625FA" w:rsidRPr="0058314D" w:rsidTr="009C7E4A">
        <w:trPr>
          <w:trHeight w:val="56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8B6FDD">
            <w:pPr>
              <w:autoSpaceDE w:val="0"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3.14. Департамент туризма Приморского края</w:t>
            </w:r>
          </w:p>
        </w:tc>
      </w:tr>
      <w:tr w:rsidR="00A625FA" w:rsidRPr="0058314D" w:rsidTr="00A625FA">
        <w:trPr>
          <w:trHeight w:val="9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3.14.1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left="-84"/>
              <w:jc w:val="both"/>
              <w:rPr>
                <w:sz w:val="24"/>
                <w:szCs w:val="24"/>
                <w:lang w:eastAsia="en-US"/>
              </w:rPr>
            </w:pPr>
            <w:r w:rsidRPr="0058314D">
              <w:rPr>
                <w:sz w:val="24"/>
                <w:szCs w:val="24"/>
                <w:lang w:eastAsia="en-US"/>
              </w:rPr>
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</w:tr>
      <w:tr w:rsidR="00A625FA" w:rsidRPr="0058314D" w:rsidTr="00A625FA">
        <w:trPr>
          <w:trHeight w:val="97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autoSpaceDE w:val="0"/>
              <w:ind w:left="-84"/>
              <w:jc w:val="center"/>
              <w:rPr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3.15.</w:t>
            </w:r>
            <w:r w:rsidRPr="0058314D">
              <w:rPr>
                <w:sz w:val="24"/>
                <w:szCs w:val="24"/>
                <w:lang w:eastAsia="en-US"/>
              </w:rPr>
              <w:t xml:space="preserve"> </w:t>
            </w:r>
            <w:r w:rsidRPr="0058314D">
              <w:rPr>
                <w:b/>
                <w:sz w:val="24"/>
                <w:szCs w:val="24"/>
                <w:lang w:eastAsia="en-US"/>
              </w:rPr>
              <w:t>Департамент рыбного хозяйства и водных биологических ресурсов Приморского края</w:t>
            </w:r>
          </w:p>
        </w:tc>
      </w:tr>
      <w:tr w:rsidR="00A625FA" w:rsidRPr="0058314D" w:rsidTr="00A625FA">
        <w:trPr>
          <w:trHeight w:val="7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3.15.1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FA" w:rsidRPr="0058314D" w:rsidRDefault="00A625FA" w:rsidP="005D65EB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Распределение квот добычи (вылова) водных биоресурсов для организации любительского и спортивного рыболовства в Приморском крае</w:t>
            </w:r>
          </w:p>
        </w:tc>
      </w:tr>
      <w:tr w:rsidR="00A625FA" w:rsidRPr="0058314D" w:rsidTr="009C7E4A">
        <w:trPr>
          <w:trHeight w:val="14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8314D">
              <w:rPr>
                <w:color w:val="000000"/>
                <w:sz w:val="24"/>
                <w:szCs w:val="24"/>
                <w:lang w:eastAsia="en-US"/>
              </w:rPr>
              <w:t>3.15.2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FA" w:rsidRPr="0058314D" w:rsidRDefault="00A625FA" w:rsidP="009C7E4A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Рассмотрение заявок на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на территории Приморского края</w:t>
            </w:r>
          </w:p>
        </w:tc>
      </w:tr>
      <w:tr w:rsidR="00A625FA" w:rsidRPr="0058314D" w:rsidTr="00A625FA">
        <w:trPr>
          <w:trHeight w:val="77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314D">
              <w:rPr>
                <w:rFonts w:eastAsia="Calibri"/>
                <w:b/>
                <w:sz w:val="24"/>
                <w:szCs w:val="24"/>
                <w:lang w:eastAsia="en-US"/>
              </w:rPr>
              <w:t>3.16. Департамент сельского хозяйства и продовольствия Приморского края</w:t>
            </w:r>
          </w:p>
        </w:tc>
      </w:tr>
      <w:tr w:rsidR="00A625FA" w:rsidRPr="0058314D" w:rsidTr="00A625FA">
        <w:trPr>
          <w:trHeight w:val="9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3.16.1.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FA" w:rsidRPr="0058314D" w:rsidRDefault="00A625FA" w:rsidP="001A1626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 xml:space="preserve">Прием экзаменов на право управления самоходными машинами и выдача удостоверений тракториста-машиниста </w:t>
            </w:r>
            <w:r w:rsidR="001A1626" w:rsidRPr="0058314D">
              <w:rPr>
                <w:rFonts w:eastAsia="Calibri"/>
                <w:sz w:val="24"/>
                <w:szCs w:val="24"/>
              </w:rPr>
              <w:t>(</w:t>
            </w:r>
            <w:r w:rsidRPr="0058314D">
              <w:rPr>
                <w:rFonts w:eastAsia="Calibri"/>
                <w:sz w:val="24"/>
                <w:szCs w:val="24"/>
              </w:rPr>
              <w:t>в части, предусматривающей выдачу удостоверений тракториста-машиниста)</w:t>
            </w:r>
          </w:p>
        </w:tc>
      </w:tr>
      <w:tr w:rsidR="00A625FA" w:rsidRPr="0058314D" w:rsidTr="00A625FA">
        <w:trPr>
          <w:trHeight w:val="51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314D">
              <w:rPr>
                <w:rFonts w:eastAsia="Calibri"/>
                <w:b/>
                <w:sz w:val="24"/>
                <w:szCs w:val="24"/>
              </w:rPr>
              <w:t>3.17. Избирательная комиссия по Приморскому краю</w:t>
            </w:r>
          </w:p>
        </w:tc>
      </w:tr>
      <w:tr w:rsidR="00A625FA" w:rsidRPr="0058314D" w:rsidTr="00A625FA">
        <w:trPr>
          <w:trHeight w:val="9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25FA" w:rsidRPr="0058314D" w:rsidRDefault="00A625FA" w:rsidP="005D65EB">
            <w:pPr>
              <w:ind w:right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3.17.1.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FA" w:rsidRPr="0058314D" w:rsidRDefault="00A625FA" w:rsidP="00580567">
            <w:pPr>
              <w:jc w:val="both"/>
              <w:rPr>
                <w:rFonts w:eastAsia="Calibri"/>
                <w:sz w:val="24"/>
                <w:szCs w:val="24"/>
              </w:rPr>
            </w:pPr>
            <w:r w:rsidRPr="0058314D">
              <w:rPr>
                <w:rFonts w:eastAsia="Calibri"/>
                <w:sz w:val="24"/>
                <w:szCs w:val="24"/>
              </w:rPr>
              <w:t>Прием и обработка заявлений о включении избирателей, участников референдума в список избирателей, участников референдума по месту нахождения и направлении соответствующей информации в территориальные избирательные комиссии на выборах в органы государственной власти Приморского края, референдуме Приморского края, а также на выборах Президента Российской Федерации на территории Приморского края</w:t>
            </w:r>
          </w:p>
        </w:tc>
      </w:tr>
      <w:tr w:rsidR="00A625FA" w:rsidRPr="0058314D" w:rsidTr="00A625FA">
        <w:trPr>
          <w:trHeight w:val="4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FA" w:rsidRPr="0058314D" w:rsidRDefault="00A625FA" w:rsidP="005D65EB">
            <w:pPr>
              <w:autoSpaceDE w:val="0"/>
              <w:ind w:right="108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lastRenderedPageBreak/>
              <w:t>Раздел 4: Услуги иных учреждений, организаций</w:t>
            </w:r>
          </w:p>
        </w:tc>
      </w:tr>
      <w:tr w:rsidR="00A625FA" w:rsidRPr="0058314D" w:rsidTr="00A625FA">
        <w:trPr>
          <w:trHeight w:val="69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8314D">
              <w:rPr>
                <w:b/>
                <w:sz w:val="24"/>
                <w:szCs w:val="24"/>
                <w:lang w:eastAsia="en-US"/>
              </w:rPr>
              <w:t>4.1. Акционерное общество «Федеральная корпорация по развитию малого и среднего предпринимательства»</w:t>
            </w:r>
          </w:p>
        </w:tc>
      </w:tr>
      <w:tr w:rsidR="00A625FA" w:rsidRPr="0058314D" w:rsidTr="00A625FA">
        <w:trPr>
          <w:trHeight w:val="406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8314D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</w:rPr>
            </w:pPr>
            <w:proofErr w:type="gramStart"/>
            <w:r w:rsidRPr="0058314D">
              <w:rPr>
                <w:sz w:val="24"/>
                <w:szCs w:val="24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  <w:proofErr w:type="gramEnd"/>
          </w:p>
        </w:tc>
      </w:tr>
      <w:tr w:rsidR="00A625FA" w:rsidRPr="0058314D" w:rsidTr="00A625FA">
        <w:trPr>
          <w:trHeight w:val="1756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8314D">
              <w:rPr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</w:rPr>
            </w:pPr>
            <w:proofErr w:type="gramStart"/>
            <w:r w:rsidRPr="0058314D">
              <w:rPr>
                <w:sz w:val="24"/>
                <w:szCs w:val="24"/>
              </w:rPr>
      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</w:tr>
      <w:tr w:rsidR="00A625FA" w:rsidRPr="0058314D" w:rsidTr="00A625FA">
        <w:trPr>
          <w:trHeight w:val="988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8314D">
              <w:rPr>
                <w:color w:val="000000"/>
                <w:sz w:val="24"/>
                <w:szCs w:val="24"/>
              </w:rPr>
              <w:t>4.1.3</w:t>
            </w:r>
          </w:p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</w:rPr>
            </w:pPr>
            <w:r w:rsidRPr="0058314D">
              <w:rPr>
                <w:sz w:val="24"/>
                <w:szCs w:val="24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</w:tr>
      <w:tr w:rsidR="00A625FA" w:rsidRPr="0058314D" w:rsidTr="00A625FA">
        <w:trPr>
          <w:trHeight w:val="75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FA" w:rsidRPr="0058314D" w:rsidRDefault="00A625FA" w:rsidP="005D65EB">
            <w:pPr>
              <w:jc w:val="center"/>
              <w:rPr>
                <w:b/>
                <w:sz w:val="24"/>
                <w:szCs w:val="24"/>
              </w:rPr>
            </w:pPr>
            <w:r w:rsidRPr="0058314D">
              <w:rPr>
                <w:b/>
                <w:sz w:val="24"/>
                <w:szCs w:val="24"/>
              </w:rPr>
              <w:t>4.2. Краевое государственное казенное учреждение «Управление землями и имуществом на территории Приморского края»</w:t>
            </w:r>
          </w:p>
        </w:tc>
      </w:tr>
      <w:tr w:rsidR="00A625FA" w:rsidRPr="0058314D" w:rsidTr="00A625FA">
        <w:trPr>
          <w:trHeight w:val="406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8314D">
              <w:rPr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</w:rPr>
            </w:pPr>
            <w:r w:rsidRPr="0058314D">
              <w:rPr>
                <w:sz w:val="24"/>
                <w:szCs w:val="24"/>
              </w:rPr>
              <w:t xml:space="preserve">Прием заявлений о предоставлении копий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 и (или) содержащихся в них сведений, хранившихся по состоянию на 1 января 2013 года в органах и организациях по государственному техническому учету и (или) технической инвентаризации, расположенных на территории Приморского </w:t>
            </w:r>
            <w:proofErr w:type="gramStart"/>
            <w:r w:rsidRPr="0058314D">
              <w:rPr>
                <w:sz w:val="24"/>
                <w:szCs w:val="24"/>
              </w:rPr>
              <w:t>края</w:t>
            </w:r>
            <w:proofErr w:type="gramEnd"/>
            <w:r w:rsidRPr="0058314D">
              <w:rPr>
                <w:sz w:val="24"/>
                <w:szCs w:val="24"/>
              </w:rPr>
              <w:t xml:space="preserve"> на территории всех городских округов и муниципальных районов Приморского края в соответствии с постановлением Администрации Приморского края от 30.09.2016 № 454-па</w:t>
            </w:r>
          </w:p>
        </w:tc>
      </w:tr>
      <w:tr w:rsidR="00A625FA" w:rsidRPr="0058314D" w:rsidTr="00A625FA">
        <w:trPr>
          <w:trHeight w:val="406"/>
        </w:trPr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5FA" w:rsidRPr="0058314D" w:rsidRDefault="00A625FA" w:rsidP="005D65EB">
            <w:pPr>
              <w:ind w:left="57" w:right="107" w:firstLine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8314D">
              <w:rPr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FA" w:rsidRPr="0058314D" w:rsidRDefault="00A625FA" w:rsidP="005D65EB">
            <w:pPr>
              <w:jc w:val="both"/>
              <w:rPr>
                <w:sz w:val="24"/>
                <w:szCs w:val="24"/>
              </w:rPr>
            </w:pPr>
            <w:r w:rsidRPr="0058314D">
              <w:rPr>
                <w:sz w:val="24"/>
                <w:szCs w:val="24"/>
              </w:rPr>
              <w:t xml:space="preserve">Выдача копий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 и (или) содержащихся в них сведений, хранившихся по состоянию на 1 января 2013 года в органах и организациях по государственному техническому учету и (или) технической инвентаризации, расположенных на территории Приморского </w:t>
            </w:r>
            <w:proofErr w:type="gramStart"/>
            <w:r w:rsidRPr="0058314D">
              <w:rPr>
                <w:sz w:val="24"/>
                <w:szCs w:val="24"/>
              </w:rPr>
              <w:t>края</w:t>
            </w:r>
            <w:proofErr w:type="gramEnd"/>
            <w:r w:rsidRPr="0058314D">
              <w:rPr>
                <w:sz w:val="24"/>
                <w:szCs w:val="24"/>
              </w:rPr>
              <w:t xml:space="preserve"> на территории всех городских округов и муниципальных районов Приморского края</w:t>
            </w:r>
          </w:p>
        </w:tc>
      </w:tr>
      <w:tr w:rsidR="00072243" w:rsidRPr="0058314D" w:rsidTr="00072243">
        <w:trPr>
          <w:trHeight w:val="67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Pr="00072243" w:rsidRDefault="00072243" w:rsidP="00072243">
            <w:pPr>
              <w:jc w:val="center"/>
              <w:rPr>
                <w:b/>
                <w:sz w:val="24"/>
                <w:szCs w:val="24"/>
              </w:rPr>
            </w:pPr>
            <w:r w:rsidRPr="00072243">
              <w:rPr>
                <w:b/>
                <w:sz w:val="24"/>
                <w:szCs w:val="24"/>
              </w:rPr>
              <w:t>Раздел 5: Услуги органов местного самоуправления</w:t>
            </w:r>
          </w:p>
        </w:tc>
      </w:tr>
      <w:tr w:rsidR="00072243" w:rsidRPr="0058314D" w:rsidTr="00072243">
        <w:trPr>
          <w:trHeight w:val="67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Pr="00072243" w:rsidRDefault="00072243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</w:t>
            </w:r>
            <w:proofErr w:type="gramStart"/>
            <w:r>
              <w:rPr>
                <w:b/>
                <w:sz w:val="24"/>
                <w:szCs w:val="24"/>
              </w:rPr>
              <w:t>Администрация</w:t>
            </w:r>
            <w:proofErr w:type="gramEnd"/>
            <w:r>
              <w:rPr>
                <w:b/>
                <w:sz w:val="24"/>
                <w:szCs w:val="24"/>
              </w:rPr>
              <w:t xml:space="preserve"> ЗАТО город Фокино</w:t>
            </w:r>
          </w:p>
        </w:tc>
      </w:tr>
      <w:tr w:rsidR="00072243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Default="00072243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Pr="00BD7D3B" w:rsidRDefault="00072243" w:rsidP="00BD7D3B">
            <w:pPr>
              <w:jc w:val="both"/>
              <w:rPr>
                <w:b/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</w:tr>
      <w:tr w:rsidR="00072243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Default="00904426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Pr="00BD7D3B" w:rsidRDefault="00072243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</w:t>
            </w:r>
          </w:p>
        </w:tc>
      </w:tr>
      <w:tr w:rsidR="00072243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Default="00904426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Pr="00BD7D3B" w:rsidRDefault="00072243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D7D3B">
              <w:rPr>
                <w:sz w:val="24"/>
                <w:szCs w:val="24"/>
              </w:rPr>
              <w:t>похозяйственной</w:t>
            </w:r>
            <w:proofErr w:type="spellEnd"/>
            <w:r w:rsidRPr="00BD7D3B">
              <w:rPr>
                <w:sz w:val="24"/>
                <w:szCs w:val="24"/>
              </w:rPr>
              <w:t xml:space="preserve"> книги</w:t>
            </w:r>
          </w:p>
        </w:tc>
      </w:tr>
      <w:tr w:rsidR="00072243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Default="00904426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3" w:rsidRPr="00BD7D3B" w:rsidRDefault="00904426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Выдача справок об участии (не участии) в приватизации жилых помещений</w:t>
            </w:r>
          </w:p>
        </w:tc>
      </w:tr>
      <w:tr w:rsidR="00904426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6" w:rsidRDefault="00904426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5.1.5.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6" w:rsidRPr="00BD7D3B" w:rsidRDefault="00904426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 (предприятия)</w:t>
            </w:r>
          </w:p>
        </w:tc>
      </w:tr>
      <w:tr w:rsidR="00904426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6" w:rsidRDefault="00904426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5.1.6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6" w:rsidRPr="00BD7D3B" w:rsidRDefault="00580711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Заключение или расторжение договоров социального найма муниципального жилищного фонда</w:t>
            </w:r>
          </w:p>
        </w:tc>
      </w:tr>
      <w:tr w:rsidR="00580711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5.1.7.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Pr="00BD7D3B" w:rsidRDefault="00580711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Предоставление информации на основе документов Архивного фонда Российской Федерации и других архивных документов</w:t>
            </w:r>
          </w:p>
        </w:tc>
      </w:tr>
      <w:tr w:rsidR="00580711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5.1.8.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Pr="00BD7D3B" w:rsidRDefault="00580711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BD7D3B">
              <w:rPr>
                <w:sz w:val="24"/>
                <w:szCs w:val="24"/>
              </w:rPr>
              <w:t>малоимущими</w:t>
            </w:r>
            <w:proofErr w:type="gramEnd"/>
            <w:r w:rsidRPr="00BD7D3B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</w:tr>
      <w:tr w:rsidR="00580711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5.1.9.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Pr="00BD7D3B" w:rsidRDefault="00580711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Предоставление земельных участков, находящихся в ведении и (или) собственности органов местного самоуправления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80711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5.1.10.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Pr="00BD7D3B" w:rsidRDefault="00580711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580711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711" w:rsidRPr="00BD7D3B" w:rsidRDefault="00580711" w:rsidP="00BD7D3B">
            <w:pPr>
              <w:jc w:val="both"/>
              <w:rPr>
                <w:sz w:val="24"/>
                <w:szCs w:val="24"/>
              </w:rPr>
            </w:pPr>
            <w:r w:rsidRPr="00580711">
              <w:rPr>
                <w:sz w:val="24"/>
                <w:szCs w:val="24"/>
              </w:rPr>
              <w:t>Перераспределение земель и (или) зе</w:t>
            </w:r>
            <w:r w:rsidRPr="00BD7D3B">
              <w:rPr>
                <w:sz w:val="24"/>
                <w:szCs w:val="24"/>
              </w:rPr>
              <w:t>мельных участков, находящихся в</w:t>
            </w:r>
            <w:r w:rsidRPr="00580711">
              <w:rPr>
                <w:sz w:val="24"/>
                <w:szCs w:val="24"/>
              </w:rPr>
              <w:t xml:space="preserve"> ведении </w:t>
            </w:r>
            <w:r w:rsidRPr="00BD7D3B">
              <w:rPr>
                <w:sz w:val="24"/>
                <w:szCs w:val="24"/>
              </w:rPr>
              <w:t>и (или) собственности органов местного самоуправления</w:t>
            </w:r>
            <w:r w:rsidR="00BD7D3B" w:rsidRPr="00BD7D3B">
              <w:rPr>
                <w:sz w:val="24"/>
                <w:szCs w:val="24"/>
              </w:rPr>
              <w:t xml:space="preserve"> муниципальных образований</w:t>
            </w:r>
            <w:r w:rsidRPr="00580711">
              <w:rPr>
                <w:sz w:val="24"/>
                <w:szCs w:val="24"/>
              </w:rPr>
              <w:t xml:space="preserve">, и земельных участков, находящихся </w:t>
            </w:r>
            <w:proofErr w:type="gramStart"/>
            <w:r w:rsidRPr="00580711">
              <w:rPr>
                <w:sz w:val="24"/>
                <w:szCs w:val="24"/>
              </w:rPr>
              <w:t>в</w:t>
            </w:r>
            <w:proofErr w:type="gramEnd"/>
            <w:r w:rsidRPr="00580711">
              <w:rPr>
                <w:sz w:val="24"/>
                <w:szCs w:val="24"/>
              </w:rPr>
              <w:t xml:space="preserve"> частной 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5.1.12.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Предоставление земельных участков, находящихся в ведении и (или) собственности органов местного самоуправления муниципальных образований, без проведения торгов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5.1.13.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5.1.14.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5.1.15.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Выдача разрешений на строительство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5.1.16.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 xml:space="preserve">Выдача разрешений на установку и эксплуатацию рекламных </w:t>
            </w:r>
            <w:proofErr w:type="gramStart"/>
            <w:r w:rsidRPr="00BD7D3B">
              <w:rPr>
                <w:sz w:val="24"/>
                <w:szCs w:val="24"/>
              </w:rPr>
              <w:t>конструкций</w:t>
            </w:r>
            <w:proofErr w:type="gramEnd"/>
            <w:r w:rsidRPr="00BD7D3B">
              <w:rPr>
                <w:sz w:val="24"/>
                <w:szCs w:val="24"/>
              </w:rPr>
              <w:t xml:space="preserve"> и аннулирование таких разрешений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5.1.17.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5.1.18.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Предоставление информации из реестра муниципального имущества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5.1.19.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5.1.20.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BD7D3B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BD7D3B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5.1.22.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8F0FBA" w:rsidRDefault="00BD7D3B" w:rsidP="008F0FBA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Согласование проведения переустройства и (или) перепланировки жилого помещения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5.1.23.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BD7D3B" w:rsidRDefault="00BD7D3B" w:rsidP="008F0FBA">
            <w:pPr>
              <w:jc w:val="both"/>
              <w:rPr>
                <w:sz w:val="24"/>
                <w:szCs w:val="24"/>
              </w:rPr>
            </w:pPr>
            <w:r w:rsidRPr="00BD7D3B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BD7D3B" w:rsidRPr="008F0FBA" w:rsidRDefault="00BD7D3B" w:rsidP="008F0FBA">
            <w:pPr>
              <w:jc w:val="both"/>
              <w:rPr>
                <w:sz w:val="24"/>
                <w:szCs w:val="24"/>
              </w:rPr>
            </w:pP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5.1.24.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8F0FBA" w:rsidRDefault="00BD7D3B" w:rsidP="008F0FBA">
            <w:pPr>
              <w:jc w:val="both"/>
              <w:rPr>
                <w:sz w:val="24"/>
                <w:szCs w:val="24"/>
              </w:rPr>
            </w:pPr>
            <w:r w:rsidRPr="008F0FBA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5.1.25.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8F0FBA" w:rsidRDefault="00BD7D3B" w:rsidP="008F0FBA">
            <w:pPr>
              <w:jc w:val="both"/>
              <w:rPr>
                <w:sz w:val="24"/>
                <w:szCs w:val="24"/>
              </w:rPr>
            </w:pPr>
            <w:r w:rsidRPr="008F0FBA">
              <w:rPr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</w:tr>
      <w:tr w:rsidR="00BD7D3B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5.1.26.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D3B" w:rsidRPr="008F0FBA" w:rsidRDefault="00BD7D3B" w:rsidP="008F0FBA">
            <w:pPr>
              <w:jc w:val="both"/>
              <w:rPr>
                <w:sz w:val="24"/>
                <w:szCs w:val="24"/>
              </w:rPr>
            </w:pPr>
            <w:r w:rsidRPr="008F0FBA">
              <w:rPr>
                <w:sz w:val="24"/>
                <w:szCs w:val="24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5.1.27.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8F0FBA" w:rsidRDefault="008F0FBA" w:rsidP="008F0FBA">
            <w:pPr>
              <w:jc w:val="both"/>
              <w:rPr>
                <w:sz w:val="24"/>
                <w:szCs w:val="24"/>
              </w:rPr>
            </w:pPr>
            <w:r w:rsidRPr="008F0FBA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5.1.28.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8F0FBA" w:rsidRDefault="008F0FBA" w:rsidP="008F0FBA">
            <w:pPr>
              <w:jc w:val="both"/>
              <w:rPr>
                <w:sz w:val="24"/>
                <w:szCs w:val="24"/>
              </w:rPr>
            </w:pPr>
            <w:r w:rsidRPr="008F0FBA">
              <w:rPr>
                <w:sz w:val="24"/>
                <w:szCs w:val="24"/>
              </w:rPr>
      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5.1.29.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</w:rPr>
            </w:pPr>
            <w:r w:rsidRPr="005B6209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5.1.30.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  <w:vertAlign w:val="superscript"/>
              </w:rPr>
            </w:pPr>
            <w:r w:rsidRPr="008F0FBA">
              <w:rPr>
                <w:sz w:val="24"/>
                <w:szCs w:val="24"/>
              </w:rPr>
              <w:t>Выдача разрешения на обмен жилыми помещениями муниципального жилищного фонда</w:t>
            </w:r>
            <w:r w:rsidRPr="005B620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8F0FBA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  <w:vertAlign w:val="superscript"/>
              </w:rPr>
            </w:pPr>
            <w:r w:rsidRPr="005B6209">
              <w:rPr>
                <w:sz w:val="24"/>
                <w:szCs w:val="24"/>
              </w:rPr>
              <w:t xml:space="preserve">Выдача разрешения (ордера) на проведение </w:t>
            </w:r>
            <w:proofErr w:type="gramStart"/>
            <w:r w:rsidRPr="005B6209">
              <w:rPr>
                <w:sz w:val="24"/>
                <w:szCs w:val="24"/>
              </w:rPr>
              <w:t>земляных</w:t>
            </w:r>
            <w:proofErr w:type="gramEnd"/>
            <w:r w:rsidRPr="005B6209">
              <w:rPr>
                <w:sz w:val="24"/>
                <w:szCs w:val="24"/>
              </w:rPr>
              <w:t xml:space="preserve"> работ</w:t>
            </w:r>
            <w:r w:rsidRPr="005B620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5.1.32.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  <w:vertAlign w:val="superscript"/>
              </w:rPr>
            </w:pPr>
            <w:r w:rsidRPr="005B6209">
              <w:rPr>
                <w:sz w:val="24"/>
                <w:szCs w:val="24"/>
              </w:rPr>
              <w:t>Выдача разрешения на право организации розничного рынка</w:t>
            </w:r>
            <w:r w:rsidRPr="005B620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5.1.33.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  <w:vertAlign w:val="superscript"/>
              </w:rPr>
            </w:pPr>
            <w:r w:rsidRPr="005B6209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5B620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5.1.34.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  <w:vertAlign w:val="superscript"/>
              </w:rPr>
            </w:pPr>
            <w:r w:rsidRPr="005B6209">
              <w:rPr>
                <w:sz w:val="24"/>
                <w:szCs w:val="24"/>
              </w:rPr>
              <w:t>Приватизация жилых помещений муниципального жилищного фонда</w:t>
            </w:r>
            <w:r w:rsidRPr="005B6209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5.1.35.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</w:rPr>
            </w:pPr>
            <w:r w:rsidRPr="005B6209">
              <w:rPr>
                <w:sz w:val="24"/>
                <w:szCs w:val="24"/>
              </w:rPr>
              <w:t xml:space="preserve">Прием заявлений на зачисление в муниципальные образовательные учреждения городского </w:t>
            </w:r>
            <w:proofErr w:type="gramStart"/>
            <w:r w:rsidRPr="005B6209">
              <w:rPr>
                <w:sz w:val="24"/>
                <w:szCs w:val="24"/>
              </w:rPr>
              <w:t>округа</w:t>
            </w:r>
            <w:proofErr w:type="gramEnd"/>
            <w:r w:rsidRPr="005B6209">
              <w:rPr>
                <w:sz w:val="24"/>
                <w:szCs w:val="24"/>
              </w:rPr>
              <w:t xml:space="preserve"> ЗАТО город Фокино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5.1.36.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</w:rPr>
            </w:pPr>
            <w:r w:rsidRPr="005B6209">
              <w:rPr>
                <w:sz w:val="24"/>
                <w:szCs w:val="24"/>
              </w:rPr>
              <w:t xml:space="preserve">Прием заявлений на получение разовой материальной помощи </w:t>
            </w:r>
            <w:proofErr w:type="gramStart"/>
            <w:r w:rsidRPr="005B6209">
              <w:rPr>
                <w:sz w:val="24"/>
                <w:szCs w:val="24"/>
              </w:rPr>
              <w:t>гражданам</w:t>
            </w:r>
            <w:proofErr w:type="gramEnd"/>
            <w:r w:rsidRPr="005B6209">
              <w:rPr>
                <w:sz w:val="24"/>
                <w:szCs w:val="24"/>
              </w:rPr>
              <w:t xml:space="preserve"> оказавшимся в зоне чрезвычайной ситуации на территории Приморского края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5.1.37.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</w:rPr>
            </w:pPr>
            <w:r w:rsidRPr="008F0FBA">
              <w:rPr>
                <w:sz w:val="24"/>
                <w:szCs w:val="24"/>
              </w:rPr>
              <w:t>Выдача разрешения на вселение членов семьи нанимателя в муниципальные помещения специализированного жилищного фонда</w:t>
            </w:r>
          </w:p>
        </w:tc>
      </w:tr>
      <w:tr w:rsidR="008F0FBA" w:rsidRPr="0058314D" w:rsidTr="005B6209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Default="005B6209" w:rsidP="00072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5.1.38.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BA" w:rsidRPr="005B6209" w:rsidRDefault="008F0FBA" w:rsidP="005B6209">
            <w:pPr>
              <w:jc w:val="both"/>
              <w:rPr>
                <w:sz w:val="24"/>
                <w:szCs w:val="24"/>
              </w:rPr>
            </w:pPr>
            <w:r w:rsidRPr="005B6209">
              <w:rPr>
                <w:sz w:val="24"/>
                <w:szCs w:val="24"/>
              </w:rPr>
              <w:t xml:space="preserve">Первичный прием от граждан, подготовка и передача в орган регистрационного учета предусмотренных учетных документов на регистрацию и снятие с регистрационного учета по месту пребывания и по месту жительства на территории городского </w:t>
            </w:r>
            <w:proofErr w:type="gramStart"/>
            <w:r w:rsidRPr="005B6209">
              <w:rPr>
                <w:sz w:val="24"/>
                <w:szCs w:val="24"/>
              </w:rPr>
              <w:t>округа</w:t>
            </w:r>
            <w:proofErr w:type="gramEnd"/>
            <w:r w:rsidRPr="005B6209">
              <w:rPr>
                <w:sz w:val="24"/>
                <w:szCs w:val="24"/>
              </w:rPr>
              <w:t xml:space="preserve"> ЗАТО город Фокино</w:t>
            </w:r>
          </w:p>
        </w:tc>
      </w:tr>
      <w:tr w:rsidR="005B6209" w:rsidRPr="0058314D" w:rsidTr="004819E6">
        <w:trPr>
          <w:trHeight w:val="67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09" w:rsidRPr="005B6209" w:rsidRDefault="005B6209" w:rsidP="005B6209">
            <w:pPr>
              <w:jc w:val="center"/>
              <w:rPr>
                <w:b/>
                <w:sz w:val="24"/>
                <w:szCs w:val="24"/>
              </w:rPr>
            </w:pPr>
            <w:r w:rsidRPr="005B6209">
              <w:rPr>
                <w:b/>
                <w:sz w:val="24"/>
                <w:szCs w:val="24"/>
              </w:rPr>
              <w:t>Раздел 6: Государственные услуги, предоставляемые в рамках реализации Администрацией переданных государственных полномочий</w:t>
            </w:r>
          </w:p>
        </w:tc>
      </w:tr>
      <w:tr w:rsidR="005B6209" w:rsidRPr="0058314D" w:rsidTr="000A283C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09" w:rsidRPr="005B6209" w:rsidRDefault="005B6209" w:rsidP="005B6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09" w:rsidRPr="00976C94" w:rsidRDefault="005B6209" w:rsidP="00976C94">
            <w:pPr>
              <w:rPr>
                <w:sz w:val="24"/>
                <w:szCs w:val="24"/>
              </w:rPr>
            </w:pPr>
            <w:proofErr w:type="gramStart"/>
            <w:r w:rsidRPr="00976C94">
              <w:rPr>
                <w:sz w:val="24"/>
                <w:szCs w:val="24"/>
              </w:rPr>
              <w:t xml:space="preserve"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актов гражданского состояния, внесение исправлений и (или) изменений в записи актов </w:t>
            </w:r>
            <w:r w:rsidRPr="00976C94">
              <w:rPr>
                <w:sz w:val="24"/>
                <w:szCs w:val="24"/>
              </w:rPr>
              <w:lastRenderedPageBreak/>
              <w:t>гражданского состояния,  восстановление и аннулирование записей актов гражданского состояния в части:</w:t>
            </w:r>
            <w:proofErr w:type="gramEnd"/>
          </w:p>
          <w:p w:rsidR="005B6209" w:rsidRPr="00976C94" w:rsidRDefault="005B6209" w:rsidP="00976C94">
            <w:pPr>
              <w:rPr>
                <w:sz w:val="24"/>
                <w:szCs w:val="24"/>
              </w:rPr>
            </w:pPr>
            <w:r w:rsidRPr="00976C94">
              <w:rPr>
                <w:sz w:val="24"/>
                <w:szCs w:val="24"/>
              </w:rPr>
              <w:t>- приема заявлений о рождении и выдачи заявителю свидетельства  о рождении;</w:t>
            </w:r>
          </w:p>
          <w:p w:rsidR="005B6209" w:rsidRPr="005B6209" w:rsidRDefault="005B6209" w:rsidP="00976C94">
            <w:pPr>
              <w:rPr>
                <w:sz w:val="24"/>
                <w:szCs w:val="24"/>
              </w:rPr>
            </w:pPr>
            <w:r w:rsidRPr="00976C94">
              <w:rPr>
                <w:sz w:val="24"/>
                <w:szCs w:val="24"/>
              </w:rPr>
              <w:t xml:space="preserve">- приема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</w:t>
            </w:r>
            <w:r w:rsidR="00976C94" w:rsidRPr="00976C94">
              <w:rPr>
                <w:sz w:val="24"/>
                <w:szCs w:val="24"/>
              </w:rPr>
              <w:t>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</w:r>
          </w:p>
        </w:tc>
      </w:tr>
    </w:tbl>
    <w:p w:rsidR="00931456" w:rsidRPr="005B6209" w:rsidRDefault="005B6209" w:rsidP="005B6209">
      <w:pPr>
        <w:pStyle w:val="ac"/>
        <w:ind w:left="0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vertAlign w:val="superscript"/>
          <w:lang w:eastAsia="en-US"/>
        </w:rPr>
        <w:lastRenderedPageBreak/>
        <w:t>2</w:t>
      </w:r>
      <w:proofErr w:type="gramStart"/>
      <w:r w:rsidRPr="005B6209">
        <w:rPr>
          <w:rFonts w:eastAsia="Calibri" w:cs="Times New Roman"/>
          <w:sz w:val="20"/>
          <w:szCs w:val="20"/>
          <w:lang w:eastAsia="en-US"/>
        </w:rPr>
        <w:t xml:space="preserve"> В</w:t>
      </w:r>
      <w:proofErr w:type="gramEnd"/>
      <w:r w:rsidRPr="005B6209">
        <w:rPr>
          <w:rFonts w:eastAsia="Calibri" w:cs="Times New Roman"/>
          <w:sz w:val="20"/>
          <w:szCs w:val="20"/>
          <w:lang w:eastAsia="en-US"/>
        </w:rPr>
        <w:t xml:space="preserve"> настоящий момент Услуга находится </w:t>
      </w:r>
      <w:r>
        <w:rPr>
          <w:rFonts w:eastAsia="Calibri" w:cs="Times New Roman"/>
          <w:sz w:val="20"/>
          <w:szCs w:val="20"/>
          <w:lang w:eastAsia="en-US"/>
        </w:rPr>
        <w:t>в режиме ограниченной функциональности. Настройка услуги в АИС МФЦ в полном объеме будет произведена после утверждения типового административного регламента.</w:t>
      </w:r>
    </w:p>
    <w:p w:rsidR="005B6209" w:rsidRPr="005B6209" w:rsidRDefault="005B6209">
      <w:pPr>
        <w:pStyle w:val="ac"/>
        <w:ind w:left="0"/>
        <w:rPr>
          <w:rFonts w:eastAsia="Calibri" w:cs="Times New Roman"/>
          <w:sz w:val="20"/>
          <w:szCs w:val="20"/>
          <w:lang w:eastAsia="en-US"/>
        </w:rPr>
      </w:pPr>
    </w:p>
    <w:sectPr w:rsidR="005B6209" w:rsidRPr="005B6209" w:rsidSect="00580567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134" w:right="850" w:bottom="709" w:left="1134" w:header="284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99" w:rsidRDefault="009C3799" w:rsidP="007831D6">
      <w:r>
        <w:separator/>
      </w:r>
    </w:p>
  </w:endnote>
  <w:endnote w:type="continuationSeparator" w:id="0">
    <w:p w:rsidR="009C3799" w:rsidRDefault="009C3799" w:rsidP="007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6B" w:rsidRDefault="001E3C6B">
    <w:pPr>
      <w:pStyle w:val="a7"/>
      <w:jc w:val="center"/>
    </w:pPr>
  </w:p>
  <w:p w:rsidR="001E3C6B" w:rsidRDefault="001E3C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449193"/>
      <w:docPartObj>
        <w:docPartGallery w:val="Page Numbers (Bottom of Page)"/>
        <w:docPartUnique/>
      </w:docPartObj>
    </w:sdtPr>
    <w:sdtEndPr/>
    <w:sdtContent>
      <w:p w:rsidR="001E3C6B" w:rsidRDefault="001E3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92F">
          <w:rPr>
            <w:noProof/>
          </w:rPr>
          <w:t>1</w:t>
        </w:r>
        <w:r>
          <w:fldChar w:fldCharType="end"/>
        </w:r>
      </w:p>
    </w:sdtContent>
  </w:sdt>
  <w:p w:rsidR="001E3C6B" w:rsidRDefault="001E3C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99" w:rsidRDefault="009C3799" w:rsidP="007831D6">
      <w:r>
        <w:separator/>
      </w:r>
    </w:p>
  </w:footnote>
  <w:footnote w:type="continuationSeparator" w:id="0">
    <w:p w:rsidR="009C3799" w:rsidRDefault="009C3799" w:rsidP="007831D6">
      <w:r>
        <w:continuationSeparator/>
      </w:r>
    </w:p>
  </w:footnote>
  <w:footnote w:id="1">
    <w:p w:rsidR="001E3C6B" w:rsidRDefault="001E3C6B" w:rsidP="00A625FA">
      <w:pPr>
        <w:shd w:val="clear" w:color="auto" w:fill="FFFFFF"/>
        <w:ind w:right="283"/>
        <w:jc w:val="both"/>
        <w:rPr>
          <w:spacing w:val="1"/>
          <w:sz w:val="22"/>
          <w:szCs w:val="22"/>
        </w:rPr>
      </w:pPr>
      <w:r>
        <w:t xml:space="preserve"> </w:t>
      </w:r>
      <w:r>
        <w:rPr>
          <w:rStyle w:val="ab"/>
        </w:rPr>
        <w:t>1</w:t>
      </w:r>
      <w:r>
        <w:t xml:space="preserve"> </w:t>
      </w:r>
      <w:r w:rsidRPr="00494CCD">
        <w:rPr>
          <w:sz w:val="22"/>
          <w:szCs w:val="22"/>
        </w:rPr>
        <w:t xml:space="preserve">Кроме юридических лиц, для которых предусмотрен специальный порядок </w:t>
      </w:r>
      <w:r w:rsidRPr="00494CCD">
        <w:rPr>
          <w:spacing w:val="1"/>
          <w:sz w:val="22"/>
          <w:szCs w:val="22"/>
        </w:rPr>
        <w:t>государственной регистрации</w:t>
      </w:r>
      <w:r>
        <w:rPr>
          <w:spacing w:val="1"/>
          <w:sz w:val="22"/>
          <w:szCs w:val="22"/>
        </w:rPr>
        <w:t>.</w:t>
      </w:r>
    </w:p>
  </w:footnote>
  <w:footnote w:id="2">
    <w:p w:rsidR="001E3C6B" w:rsidRDefault="001E3C6B" w:rsidP="00A625FA">
      <w:pPr>
        <w:pStyle w:val="a9"/>
      </w:pPr>
      <w:r>
        <w:rPr>
          <w:rStyle w:val="ab"/>
        </w:rPr>
        <w:t>3</w:t>
      </w:r>
      <w:r>
        <w:t xml:space="preserve"> </w:t>
      </w:r>
      <w:r w:rsidRPr="008F48C8">
        <w:t>Услуга предоставляется в части переоформления лицензий в связи с реорганизацией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(если имеется) отчества индивидуального предпринимателя, реквизитов документа, удостоверяющего его личность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683143"/>
      <w:docPartObj>
        <w:docPartGallery w:val="Page Numbers (Top of Page)"/>
        <w:docPartUnique/>
      </w:docPartObj>
    </w:sdtPr>
    <w:sdtEndPr/>
    <w:sdtContent>
      <w:p w:rsidR="001E3C6B" w:rsidRDefault="001E3C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92F">
          <w:rPr>
            <w:noProof/>
          </w:rPr>
          <w:t>2</w:t>
        </w:r>
        <w:r>
          <w:fldChar w:fldCharType="end"/>
        </w:r>
      </w:p>
    </w:sdtContent>
  </w:sdt>
  <w:p w:rsidR="001E3C6B" w:rsidRDefault="001E3C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6B" w:rsidRDefault="001E3C6B">
    <w:pPr>
      <w:pStyle w:val="a5"/>
      <w:jc w:val="center"/>
    </w:pPr>
  </w:p>
  <w:p w:rsidR="001E3C6B" w:rsidRDefault="001E3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A117D"/>
    <w:multiLevelType w:val="multilevel"/>
    <w:tmpl w:val="249256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863FDF"/>
    <w:multiLevelType w:val="hybridMultilevel"/>
    <w:tmpl w:val="0AB63FA6"/>
    <w:lvl w:ilvl="0" w:tplc="B59E0AD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1E9"/>
    <w:multiLevelType w:val="hybridMultilevel"/>
    <w:tmpl w:val="ABD24836"/>
    <w:lvl w:ilvl="0" w:tplc="5FE431E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AD2"/>
    <w:multiLevelType w:val="hybridMultilevel"/>
    <w:tmpl w:val="D576A5C4"/>
    <w:lvl w:ilvl="0" w:tplc="88C4437C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40D3"/>
    <w:multiLevelType w:val="multilevel"/>
    <w:tmpl w:val="255ED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6">
    <w:nsid w:val="14827EA9"/>
    <w:multiLevelType w:val="hybridMultilevel"/>
    <w:tmpl w:val="0AB63FA6"/>
    <w:lvl w:ilvl="0" w:tplc="B59E0AD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F3FC7"/>
    <w:multiLevelType w:val="hybridMultilevel"/>
    <w:tmpl w:val="91F8591C"/>
    <w:lvl w:ilvl="0" w:tplc="886862A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9D6420"/>
    <w:multiLevelType w:val="hybridMultilevel"/>
    <w:tmpl w:val="F2508E02"/>
    <w:lvl w:ilvl="0" w:tplc="527AAD6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4C"/>
    <w:multiLevelType w:val="hybridMultilevel"/>
    <w:tmpl w:val="0AB63FA6"/>
    <w:lvl w:ilvl="0" w:tplc="B59E0AD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338D8"/>
    <w:multiLevelType w:val="multilevel"/>
    <w:tmpl w:val="9AE6D0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84325E0"/>
    <w:multiLevelType w:val="hybridMultilevel"/>
    <w:tmpl w:val="964A3016"/>
    <w:lvl w:ilvl="0" w:tplc="4FF82EFA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FF02119"/>
    <w:multiLevelType w:val="multilevel"/>
    <w:tmpl w:val="7B3E6BF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FA057F"/>
    <w:multiLevelType w:val="multilevel"/>
    <w:tmpl w:val="CE8EAC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59BB2788"/>
    <w:multiLevelType w:val="hybridMultilevel"/>
    <w:tmpl w:val="1312F676"/>
    <w:lvl w:ilvl="0" w:tplc="AB043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51D5B"/>
    <w:multiLevelType w:val="hybridMultilevel"/>
    <w:tmpl w:val="E7DEABBC"/>
    <w:lvl w:ilvl="0" w:tplc="B54A9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C6A81"/>
    <w:multiLevelType w:val="hybridMultilevel"/>
    <w:tmpl w:val="4EF8D38C"/>
    <w:lvl w:ilvl="0" w:tplc="5FE431E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4F22"/>
    <w:multiLevelType w:val="hybridMultilevel"/>
    <w:tmpl w:val="A9082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756AF"/>
    <w:multiLevelType w:val="multilevel"/>
    <w:tmpl w:val="83A86DFC"/>
    <w:lvl w:ilvl="0">
      <w:start w:val="1"/>
      <w:numFmt w:val="decimal"/>
      <w:lvlText w:val="%1."/>
      <w:lvlJc w:val="left"/>
      <w:pPr>
        <w:ind w:left="432" w:hanging="432"/>
      </w:pPr>
      <w:rPr>
        <w:rFonts w:eastAsia="SimSun" w:cs="Manga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SimSun" w:cs="Mang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SimSun" w:cs="Mangal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SimSun" w:cs="Mang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SimSun" w:cs="Mangal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SimSun" w:cs="Mangal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SimSun" w:cs="Mangal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SimSun" w:cs="Mangal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SimSun" w:cs="Mangal" w:hint="default"/>
      </w:rPr>
    </w:lvl>
  </w:abstractNum>
  <w:abstractNum w:abstractNumId="19">
    <w:nsid w:val="72951C34"/>
    <w:multiLevelType w:val="hybridMultilevel"/>
    <w:tmpl w:val="316C4692"/>
    <w:lvl w:ilvl="0" w:tplc="A644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A7276C"/>
    <w:multiLevelType w:val="multilevel"/>
    <w:tmpl w:val="249256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56B67C6"/>
    <w:multiLevelType w:val="multilevel"/>
    <w:tmpl w:val="0C906DE4"/>
    <w:lvl w:ilvl="0">
      <w:start w:val="1"/>
      <w:numFmt w:val="decimal"/>
      <w:lvlText w:val="%1."/>
      <w:lvlJc w:val="left"/>
      <w:pPr>
        <w:ind w:left="1104" w:hanging="396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7931259C"/>
    <w:multiLevelType w:val="hybridMultilevel"/>
    <w:tmpl w:val="31BECA08"/>
    <w:lvl w:ilvl="0" w:tplc="114AC3F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E1A07"/>
    <w:multiLevelType w:val="hybridMultilevel"/>
    <w:tmpl w:val="6CCAE14A"/>
    <w:lvl w:ilvl="0" w:tplc="A740D412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23"/>
  </w:num>
  <w:num w:numId="13">
    <w:abstractNumId w:val="7"/>
  </w:num>
  <w:num w:numId="14">
    <w:abstractNumId w:val="22"/>
  </w:num>
  <w:num w:numId="15">
    <w:abstractNumId w:val="8"/>
  </w:num>
  <w:num w:numId="16">
    <w:abstractNumId w:val="15"/>
  </w:num>
  <w:num w:numId="17">
    <w:abstractNumId w:val="16"/>
  </w:num>
  <w:num w:numId="18">
    <w:abstractNumId w:val="3"/>
  </w:num>
  <w:num w:numId="19">
    <w:abstractNumId w:val="18"/>
  </w:num>
  <w:num w:numId="20">
    <w:abstractNumId w:val="20"/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BA"/>
    <w:rsid w:val="00002516"/>
    <w:rsid w:val="00011B06"/>
    <w:rsid w:val="000417D1"/>
    <w:rsid w:val="0004253B"/>
    <w:rsid w:val="000566C6"/>
    <w:rsid w:val="00072243"/>
    <w:rsid w:val="00077016"/>
    <w:rsid w:val="00081CD8"/>
    <w:rsid w:val="0009497C"/>
    <w:rsid w:val="000A283C"/>
    <w:rsid w:val="000A5CD6"/>
    <w:rsid w:val="000E12FA"/>
    <w:rsid w:val="00107992"/>
    <w:rsid w:val="0011026D"/>
    <w:rsid w:val="001230E5"/>
    <w:rsid w:val="00126921"/>
    <w:rsid w:val="00133F5F"/>
    <w:rsid w:val="001368A5"/>
    <w:rsid w:val="0015224D"/>
    <w:rsid w:val="0016740A"/>
    <w:rsid w:val="001901DD"/>
    <w:rsid w:val="0019451C"/>
    <w:rsid w:val="001A1626"/>
    <w:rsid w:val="001D6CBD"/>
    <w:rsid w:val="001D6CED"/>
    <w:rsid w:val="001D7533"/>
    <w:rsid w:val="001E37B7"/>
    <w:rsid w:val="001E3C6B"/>
    <w:rsid w:val="001F1443"/>
    <w:rsid w:val="001F181E"/>
    <w:rsid w:val="00206348"/>
    <w:rsid w:val="00206654"/>
    <w:rsid w:val="00206A2A"/>
    <w:rsid w:val="00211ED1"/>
    <w:rsid w:val="00216D3C"/>
    <w:rsid w:val="002455A6"/>
    <w:rsid w:val="00255386"/>
    <w:rsid w:val="00281611"/>
    <w:rsid w:val="002A010D"/>
    <w:rsid w:val="002A37FC"/>
    <w:rsid w:val="002A6CF6"/>
    <w:rsid w:val="002B51C8"/>
    <w:rsid w:val="002C50C0"/>
    <w:rsid w:val="00303521"/>
    <w:rsid w:val="0030452C"/>
    <w:rsid w:val="00306E33"/>
    <w:rsid w:val="00312317"/>
    <w:rsid w:val="00322A38"/>
    <w:rsid w:val="00330960"/>
    <w:rsid w:val="00365C02"/>
    <w:rsid w:val="00392062"/>
    <w:rsid w:val="003A0C0A"/>
    <w:rsid w:val="003C7B44"/>
    <w:rsid w:val="003D1A2D"/>
    <w:rsid w:val="003D1BC3"/>
    <w:rsid w:val="003E3E1C"/>
    <w:rsid w:val="003F2DAC"/>
    <w:rsid w:val="003F3F33"/>
    <w:rsid w:val="00410BC3"/>
    <w:rsid w:val="00431AAD"/>
    <w:rsid w:val="004531BE"/>
    <w:rsid w:val="00465CF4"/>
    <w:rsid w:val="00470425"/>
    <w:rsid w:val="0047638D"/>
    <w:rsid w:val="004819E6"/>
    <w:rsid w:val="004B4A51"/>
    <w:rsid w:val="004B56F3"/>
    <w:rsid w:val="004C47CF"/>
    <w:rsid w:val="004D00A0"/>
    <w:rsid w:val="004D7907"/>
    <w:rsid w:val="004E5D21"/>
    <w:rsid w:val="004F6598"/>
    <w:rsid w:val="00511FDA"/>
    <w:rsid w:val="00521D51"/>
    <w:rsid w:val="00535716"/>
    <w:rsid w:val="005457D7"/>
    <w:rsid w:val="00545BA1"/>
    <w:rsid w:val="00547809"/>
    <w:rsid w:val="0056156A"/>
    <w:rsid w:val="005705F3"/>
    <w:rsid w:val="00580567"/>
    <w:rsid w:val="00580711"/>
    <w:rsid w:val="0058314D"/>
    <w:rsid w:val="00585C7A"/>
    <w:rsid w:val="00592C20"/>
    <w:rsid w:val="00594B61"/>
    <w:rsid w:val="005A0C4A"/>
    <w:rsid w:val="005A7768"/>
    <w:rsid w:val="005B6209"/>
    <w:rsid w:val="005D65EB"/>
    <w:rsid w:val="005E433D"/>
    <w:rsid w:val="005F6D80"/>
    <w:rsid w:val="006123BC"/>
    <w:rsid w:val="006128A0"/>
    <w:rsid w:val="00613B6C"/>
    <w:rsid w:val="00615DF4"/>
    <w:rsid w:val="006229B2"/>
    <w:rsid w:val="00624F83"/>
    <w:rsid w:val="006356C2"/>
    <w:rsid w:val="00635B69"/>
    <w:rsid w:val="006414B0"/>
    <w:rsid w:val="00652847"/>
    <w:rsid w:val="006548A3"/>
    <w:rsid w:val="00654ECA"/>
    <w:rsid w:val="0065754C"/>
    <w:rsid w:val="00657C24"/>
    <w:rsid w:val="00685237"/>
    <w:rsid w:val="00685B97"/>
    <w:rsid w:val="00696823"/>
    <w:rsid w:val="006B249F"/>
    <w:rsid w:val="006E0E41"/>
    <w:rsid w:val="006E1B22"/>
    <w:rsid w:val="006E6C43"/>
    <w:rsid w:val="006F1574"/>
    <w:rsid w:val="006F421B"/>
    <w:rsid w:val="00713CE3"/>
    <w:rsid w:val="007143E1"/>
    <w:rsid w:val="007369CA"/>
    <w:rsid w:val="0074156F"/>
    <w:rsid w:val="00744254"/>
    <w:rsid w:val="00746F56"/>
    <w:rsid w:val="007523FC"/>
    <w:rsid w:val="00753054"/>
    <w:rsid w:val="007558B6"/>
    <w:rsid w:val="0077075C"/>
    <w:rsid w:val="007824D9"/>
    <w:rsid w:val="007831D6"/>
    <w:rsid w:val="007956B2"/>
    <w:rsid w:val="007A32C9"/>
    <w:rsid w:val="007B674C"/>
    <w:rsid w:val="007C45E5"/>
    <w:rsid w:val="007E0EB9"/>
    <w:rsid w:val="007E171F"/>
    <w:rsid w:val="007F4069"/>
    <w:rsid w:val="008017CC"/>
    <w:rsid w:val="00810789"/>
    <w:rsid w:val="008241EB"/>
    <w:rsid w:val="0085123E"/>
    <w:rsid w:val="0085663A"/>
    <w:rsid w:val="008679AF"/>
    <w:rsid w:val="00887239"/>
    <w:rsid w:val="00895466"/>
    <w:rsid w:val="008A3684"/>
    <w:rsid w:val="008B0706"/>
    <w:rsid w:val="008B1C60"/>
    <w:rsid w:val="008B6FDD"/>
    <w:rsid w:val="008D4D4B"/>
    <w:rsid w:val="008E64D5"/>
    <w:rsid w:val="008E792F"/>
    <w:rsid w:val="008F063D"/>
    <w:rsid w:val="008F0FBA"/>
    <w:rsid w:val="008F3348"/>
    <w:rsid w:val="009004B7"/>
    <w:rsid w:val="00904426"/>
    <w:rsid w:val="009228A8"/>
    <w:rsid w:val="00931456"/>
    <w:rsid w:val="0093412B"/>
    <w:rsid w:val="00943331"/>
    <w:rsid w:val="00976C94"/>
    <w:rsid w:val="0098015F"/>
    <w:rsid w:val="00985A26"/>
    <w:rsid w:val="009979DB"/>
    <w:rsid w:val="009A5B1F"/>
    <w:rsid w:val="009B359F"/>
    <w:rsid w:val="009C3799"/>
    <w:rsid w:val="009C7E4A"/>
    <w:rsid w:val="009E7351"/>
    <w:rsid w:val="00A02F4D"/>
    <w:rsid w:val="00A04750"/>
    <w:rsid w:val="00A05297"/>
    <w:rsid w:val="00A1068D"/>
    <w:rsid w:val="00A17CB0"/>
    <w:rsid w:val="00A5030E"/>
    <w:rsid w:val="00A538BF"/>
    <w:rsid w:val="00A625FA"/>
    <w:rsid w:val="00A67D0C"/>
    <w:rsid w:val="00A740F1"/>
    <w:rsid w:val="00A75543"/>
    <w:rsid w:val="00A82E6F"/>
    <w:rsid w:val="00A86029"/>
    <w:rsid w:val="00AA594C"/>
    <w:rsid w:val="00AA6919"/>
    <w:rsid w:val="00AF0289"/>
    <w:rsid w:val="00AF2F01"/>
    <w:rsid w:val="00B0651F"/>
    <w:rsid w:val="00B17957"/>
    <w:rsid w:val="00B226FD"/>
    <w:rsid w:val="00B41734"/>
    <w:rsid w:val="00B60AC3"/>
    <w:rsid w:val="00B70B5B"/>
    <w:rsid w:val="00BA65C6"/>
    <w:rsid w:val="00BB6F60"/>
    <w:rsid w:val="00BC4FA1"/>
    <w:rsid w:val="00BD7D3B"/>
    <w:rsid w:val="00BF5FDD"/>
    <w:rsid w:val="00C10C89"/>
    <w:rsid w:val="00C1622C"/>
    <w:rsid w:val="00C37C30"/>
    <w:rsid w:val="00C53ED7"/>
    <w:rsid w:val="00C61403"/>
    <w:rsid w:val="00C62017"/>
    <w:rsid w:val="00C66183"/>
    <w:rsid w:val="00C86419"/>
    <w:rsid w:val="00C909E2"/>
    <w:rsid w:val="00C91E29"/>
    <w:rsid w:val="00C946B7"/>
    <w:rsid w:val="00C970BF"/>
    <w:rsid w:val="00CB731F"/>
    <w:rsid w:val="00CC041D"/>
    <w:rsid w:val="00D15EE7"/>
    <w:rsid w:val="00D164AB"/>
    <w:rsid w:val="00D213C5"/>
    <w:rsid w:val="00D21C30"/>
    <w:rsid w:val="00D473A9"/>
    <w:rsid w:val="00D47552"/>
    <w:rsid w:val="00D51768"/>
    <w:rsid w:val="00D54913"/>
    <w:rsid w:val="00D562DF"/>
    <w:rsid w:val="00D62B9C"/>
    <w:rsid w:val="00D72D93"/>
    <w:rsid w:val="00D75125"/>
    <w:rsid w:val="00D81806"/>
    <w:rsid w:val="00D840BC"/>
    <w:rsid w:val="00D94B32"/>
    <w:rsid w:val="00D96F22"/>
    <w:rsid w:val="00DA22A7"/>
    <w:rsid w:val="00DA435A"/>
    <w:rsid w:val="00DB36DA"/>
    <w:rsid w:val="00DE3C07"/>
    <w:rsid w:val="00E00D73"/>
    <w:rsid w:val="00E14500"/>
    <w:rsid w:val="00E53BE1"/>
    <w:rsid w:val="00E61ACD"/>
    <w:rsid w:val="00E713FA"/>
    <w:rsid w:val="00E73A66"/>
    <w:rsid w:val="00EA3D2F"/>
    <w:rsid w:val="00EA6511"/>
    <w:rsid w:val="00EC57E5"/>
    <w:rsid w:val="00EC7ABA"/>
    <w:rsid w:val="00ED3E33"/>
    <w:rsid w:val="00EF2C24"/>
    <w:rsid w:val="00F17FBE"/>
    <w:rsid w:val="00F33D7D"/>
    <w:rsid w:val="00F5524E"/>
    <w:rsid w:val="00F7280C"/>
    <w:rsid w:val="00F75685"/>
    <w:rsid w:val="00F8108F"/>
    <w:rsid w:val="00F953B4"/>
    <w:rsid w:val="00F9576E"/>
    <w:rsid w:val="00FB1166"/>
    <w:rsid w:val="00FB7F44"/>
    <w:rsid w:val="00FC015F"/>
    <w:rsid w:val="00FC3A49"/>
    <w:rsid w:val="00FD3131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84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0789"/>
    <w:pPr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62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31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1D6"/>
    <w:rPr>
      <w:rFonts w:eastAsia="Times New Roman"/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31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1D6"/>
    <w:rPr>
      <w:rFonts w:eastAsia="Times New Roman"/>
      <w:sz w:val="20"/>
      <w:lang w:eastAsia="ru-RU"/>
    </w:rPr>
  </w:style>
  <w:style w:type="paragraph" w:styleId="a9">
    <w:name w:val="footnote text"/>
    <w:aliases w:val="Footnote Text Char Знак Знак,Footnote Text Char Знак,Footnote Text Char Знак Знак Знак Знак,single space,ft,Fußnotenstandard,Fußnotentext1"/>
    <w:basedOn w:val="a"/>
    <w:link w:val="aa"/>
    <w:uiPriority w:val="99"/>
    <w:unhideWhenUsed/>
    <w:rsid w:val="00D21C30"/>
  </w:style>
  <w:style w:type="character" w:customStyle="1" w:styleId="aa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link w:val="a9"/>
    <w:uiPriority w:val="99"/>
    <w:rsid w:val="00D21C30"/>
    <w:rPr>
      <w:rFonts w:eastAsia="Times New Roman"/>
      <w:sz w:val="20"/>
      <w:lang w:eastAsia="ru-RU"/>
    </w:rPr>
  </w:style>
  <w:style w:type="character" w:styleId="ab">
    <w:name w:val="footnote reference"/>
    <w:basedOn w:val="a0"/>
    <w:unhideWhenUsed/>
    <w:rsid w:val="00D21C30"/>
    <w:rPr>
      <w:vertAlign w:val="superscript"/>
    </w:rPr>
  </w:style>
  <w:style w:type="paragraph" w:styleId="ac">
    <w:name w:val="List Paragraph"/>
    <w:basedOn w:val="Standard"/>
    <w:uiPriority w:val="34"/>
    <w:qFormat/>
    <w:rsid w:val="00B0651F"/>
    <w:pPr>
      <w:ind w:left="720"/>
    </w:pPr>
  </w:style>
  <w:style w:type="paragraph" w:styleId="ad">
    <w:name w:val="endnote text"/>
    <w:basedOn w:val="a"/>
    <w:link w:val="ae"/>
    <w:uiPriority w:val="99"/>
    <w:rsid w:val="00E14500"/>
    <w:pPr>
      <w:widowControl w:val="0"/>
      <w:autoSpaceDE w:val="0"/>
      <w:autoSpaceDN w:val="0"/>
      <w:adjustRightInd w:val="0"/>
    </w:pPr>
  </w:style>
  <w:style w:type="character" w:customStyle="1" w:styleId="ae">
    <w:name w:val="Текст концевой сноски Знак"/>
    <w:basedOn w:val="a0"/>
    <w:link w:val="ad"/>
    <w:uiPriority w:val="99"/>
    <w:rsid w:val="00E14500"/>
    <w:rPr>
      <w:rFonts w:eastAsia="Times New Roman"/>
      <w:sz w:val="20"/>
      <w:lang w:eastAsia="ru-RU"/>
    </w:rPr>
  </w:style>
  <w:style w:type="table" w:styleId="af">
    <w:name w:val="Table Grid"/>
    <w:basedOn w:val="a1"/>
    <w:uiPriority w:val="59"/>
    <w:rsid w:val="005A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E713F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af1">
    <w:name w:val="annotation reference"/>
    <w:basedOn w:val="a0"/>
    <w:uiPriority w:val="99"/>
    <w:semiHidden/>
    <w:unhideWhenUsed/>
    <w:rsid w:val="000949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9497C"/>
  </w:style>
  <w:style w:type="character" w:customStyle="1" w:styleId="af3">
    <w:name w:val="Текст примечания Знак"/>
    <w:basedOn w:val="a0"/>
    <w:link w:val="af2"/>
    <w:uiPriority w:val="99"/>
    <w:semiHidden/>
    <w:rsid w:val="0009497C"/>
    <w:rPr>
      <w:rFonts w:eastAsia="Times New Roman"/>
      <w:sz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497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9497C"/>
    <w:rPr>
      <w:rFonts w:eastAsia="Times New Roman"/>
      <w:b/>
      <w:bCs/>
      <w:sz w:val="20"/>
      <w:lang w:eastAsia="ru-RU"/>
    </w:rPr>
  </w:style>
  <w:style w:type="paragraph" w:styleId="af6">
    <w:name w:val="Normal (Web)"/>
    <w:basedOn w:val="a"/>
    <w:uiPriority w:val="99"/>
    <w:unhideWhenUsed/>
    <w:rsid w:val="00D475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84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0789"/>
    <w:pPr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62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31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1D6"/>
    <w:rPr>
      <w:rFonts w:eastAsia="Times New Roman"/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31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1D6"/>
    <w:rPr>
      <w:rFonts w:eastAsia="Times New Roman"/>
      <w:sz w:val="20"/>
      <w:lang w:eastAsia="ru-RU"/>
    </w:rPr>
  </w:style>
  <w:style w:type="paragraph" w:styleId="a9">
    <w:name w:val="footnote text"/>
    <w:aliases w:val="Footnote Text Char Знак Знак,Footnote Text Char Знак,Footnote Text Char Знак Знак Знак Знак,single space,ft,Fußnotenstandard,Fußnotentext1"/>
    <w:basedOn w:val="a"/>
    <w:link w:val="aa"/>
    <w:uiPriority w:val="99"/>
    <w:unhideWhenUsed/>
    <w:rsid w:val="00D21C30"/>
  </w:style>
  <w:style w:type="character" w:customStyle="1" w:styleId="aa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link w:val="a9"/>
    <w:uiPriority w:val="99"/>
    <w:rsid w:val="00D21C30"/>
    <w:rPr>
      <w:rFonts w:eastAsia="Times New Roman"/>
      <w:sz w:val="20"/>
      <w:lang w:eastAsia="ru-RU"/>
    </w:rPr>
  </w:style>
  <w:style w:type="character" w:styleId="ab">
    <w:name w:val="footnote reference"/>
    <w:basedOn w:val="a0"/>
    <w:unhideWhenUsed/>
    <w:rsid w:val="00D21C30"/>
    <w:rPr>
      <w:vertAlign w:val="superscript"/>
    </w:rPr>
  </w:style>
  <w:style w:type="paragraph" w:styleId="ac">
    <w:name w:val="List Paragraph"/>
    <w:basedOn w:val="Standard"/>
    <w:uiPriority w:val="34"/>
    <w:qFormat/>
    <w:rsid w:val="00B0651F"/>
    <w:pPr>
      <w:ind w:left="720"/>
    </w:pPr>
  </w:style>
  <w:style w:type="paragraph" w:styleId="ad">
    <w:name w:val="endnote text"/>
    <w:basedOn w:val="a"/>
    <w:link w:val="ae"/>
    <w:uiPriority w:val="99"/>
    <w:rsid w:val="00E14500"/>
    <w:pPr>
      <w:widowControl w:val="0"/>
      <w:autoSpaceDE w:val="0"/>
      <w:autoSpaceDN w:val="0"/>
      <w:adjustRightInd w:val="0"/>
    </w:pPr>
  </w:style>
  <w:style w:type="character" w:customStyle="1" w:styleId="ae">
    <w:name w:val="Текст концевой сноски Знак"/>
    <w:basedOn w:val="a0"/>
    <w:link w:val="ad"/>
    <w:uiPriority w:val="99"/>
    <w:rsid w:val="00E14500"/>
    <w:rPr>
      <w:rFonts w:eastAsia="Times New Roman"/>
      <w:sz w:val="20"/>
      <w:lang w:eastAsia="ru-RU"/>
    </w:rPr>
  </w:style>
  <w:style w:type="table" w:styleId="af">
    <w:name w:val="Table Grid"/>
    <w:basedOn w:val="a1"/>
    <w:uiPriority w:val="59"/>
    <w:rsid w:val="005A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E713F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af1">
    <w:name w:val="annotation reference"/>
    <w:basedOn w:val="a0"/>
    <w:uiPriority w:val="99"/>
    <w:semiHidden/>
    <w:unhideWhenUsed/>
    <w:rsid w:val="000949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9497C"/>
  </w:style>
  <w:style w:type="character" w:customStyle="1" w:styleId="af3">
    <w:name w:val="Текст примечания Знак"/>
    <w:basedOn w:val="a0"/>
    <w:link w:val="af2"/>
    <w:uiPriority w:val="99"/>
    <w:semiHidden/>
    <w:rsid w:val="0009497C"/>
    <w:rPr>
      <w:rFonts w:eastAsia="Times New Roman"/>
      <w:sz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497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9497C"/>
    <w:rPr>
      <w:rFonts w:eastAsia="Times New Roman"/>
      <w:b/>
      <w:bCs/>
      <w:sz w:val="20"/>
      <w:lang w:eastAsia="ru-RU"/>
    </w:rPr>
  </w:style>
  <w:style w:type="paragraph" w:styleId="af6">
    <w:name w:val="Normal (Web)"/>
    <w:basedOn w:val="a"/>
    <w:uiPriority w:val="99"/>
    <w:unhideWhenUsed/>
    <w:rsid w:val="00D475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1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2EA7-8CD6-4717-9102-76D980F3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8021</Words>
  <Characters>45725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Кимбаева</cp:lastModifiedBy>
  <cp:revision>12</cp:revision>
  <cp:lastPrinted>2018-03-12T06:48:00Z</cp:lastPrinted>
  <dcterms:created xsi:type="dcterms:W3CDTF">2018-03-12T07:08:00Z</dcterms:created>
  <dcterms:modified xsi:type="dcterms:W3CDTF">2018-05-23T07:07:00Z</dcterms:modified>
</cp:coreProperties>
</file>