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F10" w:rsidRDefault="00E11F10" w:rsidP="00E11F10">
      <w:pPr>
        <w:jc w:val="center"/>
        <w:rPr>
          <w:sz w:val="26"/>
        </w:rPr>
      </w:pPr>
      <w:r>
        <w:rPr>
          <w:sz w:val="26"/>
        </w:rPr>
        <w:t>ФИНАНСОВОЕ УПРАВЛЕНИЕ ГОРОДСКОГО ОКРУГА</w:t>
      </w:r>
    </w:p>
    <w:p w:rsidR="00E11F10" w:rsidRDefault="00E11F10" w:rsidP="00E11F10">
      <w:pPr>
        <w:spacing w:line="360" w:lineRule="auto"/>
        <w:jc w:val="center"/>
        <w:rPr>
          <w:sz w:val="26"/>
        </w:rPr>
      </w:pPr>
      <w:r>
        <w:rPr>
          <w:sz w:val="26"/>
        </w:rPr>
        <w:t>ЗАТО ФОКИНО</w:t>
      </w:r>
    </w:p>
    <w:p w:rsidR="00E11F10" w:rsidRDefault="00E11F10" w:rsidP="00E11F10">
      <w:pPr>
        <w:spacing w:line="360" w:lineRule="auto"/>
        <w:jc w:val="center"/>
        <w:rPr>
          <w:sz w:val="26"/>
        </w:rPr>
      </w:pPr>
    </w:p>
    <w:p w:rsidR="00E11F10" w:rsidRDefault="00E11F10" w:rsidP="00E11F10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ПРИКАЗ </w:t>
      </w:r>
    </w:p>
    <w:p w:rsidR="00E11F10" w:rsidRPr="00A84533" w:rsidRDefault="00B75DE3" w:rsidP="00E11F10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от 01.12.2021</w:t>
      </w:r>
      <w:r w:rsidR="00E11F10">
        <w:rPr>
          <w:sz w:val="26"/>
        </w:rPr>
        <w:tab/>
      </w:r>
      <w:r w:rsidR="00E11F10">
        <w:rPr>
          <w:sz w:val="26"/>
        </w:rPr>
        <w:tab/>
      </w:r>
      <w:r w:rsidR="00E11F10">
        <w:rPr>
          <w:sz w:val="26"/>
        </w:rPr>
        <w:tab/>
      </w:r>
      <w:r w:rsidR="00E11F10">
        <w:rPr>
          <w:sz w:val="26"/>
        </w:rPr>
        <w:tab/>
      </w:r>
      <w:r w:rsidR="00E11F10">
        <w:rPr>
          <w:sz w:val="26"/>
        </w:rPr>
        <w:tab/>
      </w:r>
      <w:r w:rsidR="00E11F10">
        <w:rPr>
          <w:sz w:val="26"/>
        </w:rPr>
        <w:tab/>
      </w:r>
      <w:r w:rsidR="00E11F10">
        <w:rPr>
          <w:sz w:val="26"/>
        </w:rPr>
        <w:tab/>
      </w:r>
      <w:r w:rsidR="00E11F10">
        <w:rPr>
          <w:sz w:val="26"/>
          <w:lang w:val="en-US"/>
        </w:rPr>
        <w:t>N</w:t>
      </w:r>
      <w:r>
        <w:rPr>
          <w:sz w:val="26"/>
        </w:rPr>
        <w:t xml:space="preserve"> 30</w:t>
      </w:r>
    </w:p>
    <w:p w:rsidR="00E11F10" w:rsidRDefault="00E11F10" w:rsidP="00E11F10">
      <w:pPr>
        <w:jc w:val="center"/>
        <w:rPr>
          <w:b/>
          <w:sz w:val="26"/>
        </w:rPr>
      </w:pPr>
    </w:p>
    <w:p w:rsidR="00E11F10" w:rsidRPr="007E44B4" w:rsidRDefault="00E11F10" w:rsidP="00E11F10">
      <w:pPr>
        <w:jc w:val="center"/>
        <w:rPr>
          <w:b/>
          <w:sz w:val="26"/>
        </w:rPr>
      </w:pPr>
      <w:r>
        <w:rPr>
          <w:b/>
          <w:sz w:val="26"/>
        </w:rPr>
        <w:t xml:space="preserve"> </w:t>
      </w:r>
      <w:r w:rsidRPr="00964441">
        <w:rPr>
          <w:b/>
          <w:sz w:val="26"/>
        </w:rPr>
        <w:t>Об</w:t>
      </w:r>
      <w:r>
        <w:rPr>
          <w:b/>
          <w:sz w:val="26"/>
        </w:rPr>
        <w:t xml:space="preserve"> утверждении П</w:t>
      </w:r>
      <w:r w:rsidRPr="00964441">
        <w:rPr>
          <w:b/>
          <w:sz w:val="26"/>
        </w:rPr>
        <w:t xml:space="preserve">еречня налоговых расходов городского </w:t>
      </w:r>
      <w:proofErr w:type="gramStart"/>
      <w:r w:rsidRPr="00964441">
        <w:rPr>
          <w:b/>
          <w:sz w:val="26"/>
        </w:rPr>
        <w:t>округа</w:t>
      </w:r>
      <w:proofErr w:type="gramEnd"/>
      <w:r w:rsidRPr="00964441">
        <w:rPr>
          <w:b/>
          <w:sz w:val="26"/>
        </w:rPr>
        <w:t xml:space="preserve"> ЗАТО Фокино по местным налогам, установленных решениями Думы городского округа ЗАТО Фокино в пределах полномочий, отнесенных законодательством Российской Федерации о налогах и сборах к ведению органов местного самоуправле</w:t>
      </w:r>
      <w:r w:rsidR="00B75DE3">
        <w:rPr>
          <w:b/>
          <w:sz w:val="26"/>
        </w:rPr>
        <w:t>ния Российской Федерации на 2022</w:t>
      </w:r>
      <w:r w:rsidRPr="00964441">
        <w:rPr>
          <w:b/>
          <w:sz w:val="26"/>
        </w:rPr>
        <w:t xml:space="preserve"> год</w:t>
      </w:r>
    </w:p>
    <w:p w:rsidR="00E11F10" w:rsidRDefault="00E11F10" w:rsidP="00E11F10">
      <w:pPr>
        <w:jc w:val="center"/>
        <w:rPr>
          <w:b/>
          <w:sz w:val="26"/>
        </w:rPr>
      </w:pPr>
    </w:p>
    <w:p w:rsidR="00E11F10" w:rsidRPr="00BA62C6" w:rsidRDefault="00E11F10" w:rsidP="00E11F10">
      <w:pPr>
        <w:spacing w:line="360" w:lineRule="auto"/>
        <w:jc w:val="both"/>
        <w:rPr>
          <w:sz w:val="26"/>
        </w:rPr>
      </w:pPr>
      <w:r>
        <w:rPr>
          <w:b/>
          <w:sz w:val="26"/>
        </w:rPr>
        <w:tab/>
      </w:r>
      <w:r w:rsidRPr="00BA62C6">
        <w:rPr>
          <w:sz w:val="26"/>
        </w:rPr>
        <w:t>На основании Положения о Финансовом управлении городского округа ЗАТО</w:t>
      </w:r>
      <w:r>
        <w:rPr>
          <w:sz w:val="26"/>
        </w:rPr>
        <w:t xml:space="preserve"> город Фокино, утвержденного решением Думы городского округа ЗАТО город Фокино от 28.12.2013 </w:t>
      </w:r>
      <w:r>
        <w:rPr>
          <w:sz w:val="26"/>
          <w:lang w:val="en-US"/>
        </w:rPr>
        <w:t>N</w:t>
      </w:r>
      <w:r w:rsidRPr="00BA62C6">
        <w:rPr>
          <w:sz w:val="26"/>
        </w:rPr>
        <w:t xml:space="preserve"> </w:t>
      </w:r>
      <w:r>
        <w:rPr>
          <w:sz w:val="26"/>
        </w:rPr>
        <w:t xml:space="preserve">32-МПА и постановления администрации городского округа ЗАТО город Фокино от 27.12.2019 </w:t>
      </w:r>
      <w:r>
        <w:rPr>
          <w:sz w:val="26"/>
          <w:lang w:val="en-US"/>
        </w:rPr>
        <w:t>N</w:t>
      </w:r>
      <w:r w:rsidRPr="00BA62C6">
        <w:rPr>
          <w:sz w:val="26"/>
        </w:rPr>
        <w:t xml:space="preserve"> </w:t>
      </w:r>
      <w:r>
        <w:rPr>
          <w:sz w:val="26"/>
        </w:rPr>
        <w:t xml:space="preserve">1862-па «Об  </w:t>
      </w:r>
      <w:r w:rsidRPr="004F6E84">
        <w:rPr>
          <w:sz w:val="26"/>
        </w:rPr>
        <w:t>утверждении Порядка оценки налоговых расходов по местным налогам и Порядка формирования и утверждения перечня налоговых расходов по местным налогам, установленных решениями Думы городского округа ЗАТО Фокино в пределах полномочий, отнесенных законодательством Российской Федерации о налогах и сборах к ведению органов местного самоуправления Российской Федерации</w:t>
      </w:r>
      <w:r>
        <w:rPr>
          <w:sz w:val="26"/>
        </w:rPr>
        <w:t>»</w:t>
      </w:r>
    </w:p>
    <w:p w:rsidR="00E11F10" w:rsidRPr="00D23BC8" w:rsidRDefault="00E11F10" w:rsidP="00E11F10">
      <w:pPr>
        <w:spacing w:line="360" w:lineRule="auto"/>
        <w:jc w:val="both"/>
        <w:rPr>
          <w:sz w:val="26"/>
        </w:rPr>
      </w:pPr>
    </w:p>
    <w:p w:rsidR="00E11F10" w:rsidRDefault="00E11F10" w:rsidP="00E11F10">
      <w:pPr>
        <w:spacing w:line="360" w:lineRule="auto"/>
        <w:ind w:firstLine="708"/>
        <w:jc w:val="both"/>
        <w:rPr>
          <w:b/>
          <w:sz w:val="26"/>
        </w:rPr>
      </w:pPr>
      <w:r w:rsidRPr="009728BD">
        <w:rPr>
          <w:b/>
          <w:sz w:val="26"/>
        </w:rPr>
        <w:t xml:space="preserve"> </w:t>
      </w:r>
      <w:r w:rsidRPr="00EC349D">
        <w:rPr>
          <w:b/>
          <w:sz w:val="26"/>
        </w:rPr>
        <w:t>ПРИКАЗЫВАЮ:</w:t>
      </w:r>
    </w:p>
    <w:p w:rsidR="00E11F10" w:rsidRDefault="00E11F10" w:rsidP="00E11F10">
      <w:pPr>
        <w:spacing w:line="360" w:lineRule="auto"/>
        <w:ind w:firstLine="708"/>
        <w:jc w:val="both"/>
        <w:rPr>
          <w:b/>
          <w:sz w:val="26"/>
        </w:rPr>
      </w:pPr>
    </w:p>
    <w:p w:rsidR="00E11F10" w:rsidRDefault="00E11F10" w:rsidP="00E11F10">
      <w:pPr>
        <w:spacing w:line="360" w:lineRule="auto"/>
        <w:jc w:val="both"/>
        <w:rPr>
          <w:sz w:val="26"/>
        </w:rPr>
      </w:pPr>
      <w:r>
        <w:rPr>
          <w:b/>
          <w:sz w:val="26"/>
        </w:rPr>
        <w:tab/>
      </w:r>
      <w:r>
        <w:rPr>
          <w:sz w:val="26"/>
        </w:rPr>
        <w:t xml:space="preserve">1. Утвердить Перечень </w:t>
      </w:r>
      <w:r w:rsidRPr="00301C99">
        <w:rPr>
          <w:sz w:val="26"/>
        </w:rPr>
        <w:t xml:space="preserve">налоговых расходов городского </w:t>
      </w:r>
      <w:proofErr w:type="gramStart"/>
      <w:r w:rsidRPr="00301C99">
        <w:rPr>
          <w:sz w:val="26"/>
        </w:rPr>
        <w:t>округа</w:t>
      </w:r>
      <w:proofErr w:type="gramEnd"/>
      <w:r w:rsidRPr="00301C99">
        <w:rPr>
          <w:sz w:val="26"/>
        </w:rPr>
        <w:t xml:space="preserve"> ЗАТО Фокино по местным налогам, установленных решениями Думы городского округа ЗАТО Фокино в пределах полномочий, отнесенных законодательством Российской Федерации о налогах и сборах к ведению органов местного самоуправле</w:t>
      </w:r>
      <w:r w:rsidR="00B75DE3">
        <w:rPr>
          <w:sz w:val="26"/>
        </w:rPr>
        <w:t>ния Российской Федерации на 2022</w:t>
      </w:r>
      <w:r w:rsidRPr="00301C99">
        <w:rPr>
          <w:sz w:val="26"/>
        </w:rPr>
        <w:t xml:space="preserve"> год</w:t>
      </w:r>
      <w:r>
        <w:rPr>
          <w:sz w:val="26"/>
        </w:rPr>
        <w:t xml:space="preserve"> (приложение </w:t>
      </w:r>
      <w:r>
        <w:rPr>
          <w:sz w:val="26"/>
          <w:lang w:val="en-US"/>
        </w:rPr>
        <w:t>N</w:t>
      </w:r>
      <w:r w:rsidRPr="00C55CCF">
        <w:rPr>
          <w:sz w:val="26"/>
        </w:rPr>
        <w:t xml:space="preserve"> </w:t>
      </w:r>
      <w:r>
        <w:rPr>
          <w:sz w:val="26"/>
        </w:rPr>
        <w:t>1)</w:t>
      </w:r>
      <w:r w:rsidRPr="00301C99">
        <w:rPr>
          <w:sz w:val="26"/>
        </w:rPr>
        <w:t>.</w:t>
      </w:r>
    </w:p>
    <w:p w:rsidR="00E11F10" w:rsidRPr="00301C99" w:rsidRDefault="00E11F10" w:rsidP="00E11F10">
      <w:pPr>
        <w:spacing w:line="360" w:lineRule="auto"/>
        <w:jc w:val="both"/>
        <w:rPr>
          <w:sz w:val="26"/>
        </w:rPr>
      </w:pPr>
      <w:r>
        <w:rPr>
          <w:sz w:val="26"/>
        </w:rPr>
        <w:tab/>
        <w:t>2. Г</w:t>
      </w:r>
      <w:r w:rsidRPr="00C55CCF">
        <w:rPr>
          <w:sz w:val="26"/>
        </w:rPr>
        <w:t xml:space="preserve">лавному специалисту 1 разряда Финансового управления городского </w:t>
      </w:r>
      <w:proofErr w:type="gramStart"/>
      <w:r w:rsidRPr="00C55CCF">
        <w:rPr>
          <w:sz w:val="26"/>
        </w:rPr>
        <w:t>округа</w:t>
      </w:r>
      <w:proofErr w:type="gramEnd"/>
      <w:r w:rsidRPr="00C55CCF">
        <w:rPr>
          <w:sz w:val="26"/>
        </w:rPr>
        <w:t xml:space="preserve"> ЗАТО Фокино Иванову А.В. разм</w:t>
      </w:r>
      <w:r>
        <w:rPr>
          <w:sz w:val="26"/>
        </w:rPr>
        <w:t>естить Пер</w:t>
      </w:r>
      <w:r w:rsidR="00B75DE3">
        <w:rPr>
          <w:sz w:val="26"/>
        </w:rPr>
        <w:t>ечень налоговых расходов на 2022</w:t>
      </w:r>
      <w:r w:rsidRPr="00C55CCF">
        <w:rPr>
          <w:sz w:val="26"/>
        </w:rPr>
        <w:t xml:space="preserve"> год на официальном сайте администрации городского округа ЗАТО Фокино на странице Финансового управления городского округа ЗАТО Фокино в информационно-телекоммуникационной сети Интернет.</w:t>
      </w:r>
    </w:p>
    <w:p w:rsidR="00E11F10" w:rsidRDefault="00E11F10" w:rsidP="00E11F10">
      <w:pPr>
        <w:spacing w:line="360" w:lineRule="auto"/>
        <w:jc w:val="both"/>
        <w:rPr>
          <w:sz w:val="26"/>
        </w:rPr>
      </w:pPr>
      <w:r>
        <w:rPr>
          <w:sz w:val="26"/>
        </w:rPr>
        <w:lastRenderedPageBreak/>
        <w:tab/>
        <w:t xml:space="preserve">3. Контроль за исполнением настоящего приказа возложить на начальника Финансового управления городского </w:t>
      </w:r>
      <w:proofErr w:type="gramStart"/>
      <w:r w:rsidR="00B75DE3">
        <w:rPr>
          <w:sz w:val="26"/>
        </w:rPr>
        <w:t>округа</w:t>
      </w:r>
      <w:proofErr w:type="gramEnd"/>
      <w:r w:rsidR="00B75DE3">
        <w:rPr>
          <w:sz w:val="26"/>
        </w:rPr>
        <w:t xml:space="preserve"> ЗАТО Фокино </w:t>
      </w:r>
      <w:proofErr w:type="spellStart"/>
      <w:r w:rsidR="00B75DE3">
        <w:rPr>
          <w:sz w:val="26"/>
        </w:rPr>
        <w:t>Мизенко</w:t>
      </w:r>
      <w:proofErr w:type="spellEnd"/>
      <w:r w:rsidR="00B75DE3">
        <w:rPr>
          <w:sz w:val="26"/>
        </w:rPr>
        <w:t xml:space="preserve"> А.К.</w:t>
      </w:r>
    </w:p>
    <w:p w:rsidR="00E11F10" w:rsidRDefault="00E11F10" w:rsidP="00E11F10">
      <w:pPr>
        <w:jc w:val="both"/>
      </w:pPr>
    </w:p>
    <w:p w:rsidR="00E11F10" w:rsidRDefault="00E11F10" w:rsidP="00E11F10">
      <w:pPr>
        <w:jc w:val="both"/>
      </w:pPr>
    </w:p>
    <w:p w:rsidR="00E11F10" w:rsidRPr="00A84533" w:rsidRDefault="00B75DE3" w:rsidP="00E11F10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E11F10" w:rsidRPr="00A84533">
        <w:rPr>
          <w:sz w:val="26"/>
          <w:szCs w:val="26"/>
        </w:rPr>
        <w:t xml:space="preserve"> Финансового управления</w:t>
      </w:r>
      <w:r w:rsidR="00E11F10" w:rsidRPr="00A84533">
        <w:rPr>
          <w:sz w:val="26"/>
          <w:szCs w:val="26"/>
        </w:rPr>
        <w:tab/>
        <w:t xml:space="preserve">                                        </w:t>
      </w:r>
    </w:p>
    <w:p w:rsidR="00E11F10" w:rsidRDefault="00E11F10" w:rsidP="00E11F10">
      <w:pPr>
        <w:spacing w:line="360" w:lineRule="auto"/>
        <w:jc w:val="both"/>
        <w:rPr>
          <w:sz w:val="26"/>
          <w:szCs w:val="26"/>
        </w:rPr>
      </w:pPr>
      <w:r w:rsidRPr="00A84533">
        <w:rPr>
          <w:sz w:val="26"/>
          <w:szCs w:val="26"/>
        </w:rPr>
        <w:t>городского округа ЗАТО Фокино</w:t>
      </w:r>
      <w:r w:rsidR="00B75DE3">
        <w:rPr>
          <w:sz w:val="26"/>
          <w:szCs w:val="26"/>
        </w:rPr>
        <w:tab/>
      </w:r>
      <w:r w:rsidR="00B75DE3">
        <w:rPr>
          <w:sz w:val="26"/>
          <w:szCs w:val="26"/>
        </w:rPr>
        <w:tab/>
      </w:r>
      <w:r w:rsidR="00B75DE3">
        <w:rPr>
          <w:sz w:val="26"/>
          <w:szCs w:val="26"/>
        </w:rPr>
        <w:tab/>
      </w:r>
      <w:r w:rsidR="00B75DE3">
        <w:rPr>
          <w:sz w:val="26"/>
          <w:szCs w:val="26"/>
        </w:rPr>
        <w:tab/>
      </w:r>
      <w:r w:rsidR="00B75DE3">
        <w:rPr>
          <w:sz w:val="26"/>
          <w:szCs w:val="26"/>
        </w:rPr>
        <w:tab/>
        <w:t xml:space="preserve">          А.К. Мизенко</w:t>
      </w:r>
      <w:bookmarkStart w:id="0" w:name="_GoBack"/>
      <w:bookmarkEnd w:id="0"/>
    </w:p>
    <w:p w:rsidR="00B33E7C" w:rsidRDefault="00B33E7C"/>
    <w:sectPr w:rsidR="00B33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10"/>
    <w:rsid w:val="00B33E7C"/>
    <w:rsid w:val="00B75DE3"/>
    <w:rsid w:val="00E1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D034D-8A70-418F-B975-3B760E01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2</cp:revision>
  <dcterms:created xsi:type="dcterms:W3CDTF">2020-12-03T00:18:00Z</dcterms:created>
  <dcterms:modified xsi:type="dcterms:W3CDTF">2021-12-19T23:13:00Z</dcterms:modified>
</cp:coreProperties>
</file>