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FD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5AE2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</w:p>
    <w:p w:rsidR="00F363FD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к проекту бюджета городского </w:t>
      </w:r>
      <w:r w:rsidR="00D0783D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0783D">
        <w:rPr>
          <w:rFonts w:ascii="Times New Roman" w:hAnsi="Times New Roman" w:cs="Times New Roman"/>
          <w:sz w:val="28"/>
          <w:szCs w:val="28"/>
        </w:rPr>
        <w:t>ЗАТО  Фокино</w:t>
      </w:r>
      <w:proofErr w:type="gramEnd"/>
      <w:r w:rsidR="00D0783D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0862D6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1</w:t>
      </w:r>
      <w:r w:rsidR="00A416E9">
        <w:rPr>
          <w:rFonts w:ascii="Times New Roman" w:hAnsi="Times New Roman" w:cs="Times New Roman"/>
          <w:sz w:val="28"/>
          <w:szCs w:val="28"/>
        </w:rPr>
        <w:t xml:space="preserve"> - 20</w:t>
      </w:r>
      <w:r w:rsidR="005F6D09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91788" w:rsidRPr="00E25AE2" w:rsidRDefault="00691788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3FD" w:rsidRPr="00A23E40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E40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разъяснения к проектировкам доходной и расходной частей бюджета городского </w:t>
      </w:r>
      <w:proofErr w:type="gramStart"/>
      <w:r w:rsidR="00D0783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0783D">
        <w:rPr>
          <w:rFonts w:ascii="Times New Roman" w:hAnsi="Times New Roman" w:cs="Times New Roman"/>
          <w:sz w:val="28"/>
          <w:szCs w:val="28"/>
        </w:rPr>
        <w:t xml:space="preserve"> ЗАТО город Фокино на 2020</w:t>
      </w:r>
      <w:r w:rsidRPr="00A23E40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 w:rsidRPr="00A23E40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721B8F" w:rsidRPr="00A23E40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1</w:t>
      </w:r>
      <w:r w:rsidR="00A416E9" w:rsidRPr="00A23E40">
        <w:rPr>
          <w:rFonts w:ascii="Times New Roman" w:hAnsi="Times New Roman" w:cs="Times New Roman"/>
          <w:sz w:val="28"/>
          <w:szCs w:val="28"/>
        </w:rPr>
        <w:t>-20</w:t>
      </w:r>
      <w:r w:rsidR="005F6D09" w:rsidRPr="00A23E40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2</w:t>
      </w:r>
      <w:r w:rsidRPr="00A23E40">
        <w:rPr>
          <w:rFonts w:ascii="Times New Roman" w:hAnsi="Times New Roman" w:cs="Times New Roman"/>
          <w:sz w:val="28"/>
          <w:szCs w:val="28"/>
        </w:rPr>
        <w:t xml:space="preserve"> годов. Формирование параметров бюджета осуществлялось исходя из необходимости р</w:t>
      </w:r>
      <w:r w:rsidR="00A416E9" w:rsidRPr="00A23E40">
        <w:rPr>
          <w:rFonts w:ascii="Times New Roman" w:hAnsi="Times New Roman" w:cs="Times New Roman"/>
          <w:sz w:val="28"/>
          <w:szCs w:val="28"/>
        </w:rPr>
        <w:t xml:space="preserve">еализации ежегодного </w:t>
      </w:r>
      <w:r w:rsidRPr="00A23E40">
        <w:rPr>
          <w:rFonts w:ascii="Times New Roman" w:hAnsi="Times New Roman" w:cs="Times New Roman"/>
          <w:sz w:val="28"/>
          <w:szCs w:val="28"/>
        </w:rPr>
        <w:t>послания Президента Российской Федерации</w:t>
      </w:r>
      <w:r w:rsidR="00A416E9" w:rsidRPr="00A23E40">
        <w:rPr>
          <w:rFonts w:ascii="Times New Roman" w:hAnsi="Times New Roman" w:cs="Times New Roman"/>
          <w:sz w:val="28"/>
          <w:szCs w:val="28"/>
        </w:rPr>
        <w:t xml:space="preserve"> Федеральному Собранию, с учетом исполнений указов</w:t>
      </w:r>
      <w:r w:rsidR="00C26570" w:rsidRPr="00A23E40">
        <w:rPr>
          <w:rFonts w:ascii="Times New Roman" w:hAnsi="Times New Roman" w:cs="Times New Roman"/>
          <w:sz w:val="28"/>
          <w:szCs w:val="28"/>
        </w:rPr>
        <w:t xml:space="preserve"> и поручений </w:t>
      </w:r>
      <w:r w:rsidR="00A416E9" w:rsidRPr="00A23E40">
        <w:rPr>
          <w:rFonts w:ascii="Times New Roman" w:hAnsi="Times New Roman" w:cs="Times New Roman"/>
          <w:sz w:val="28"/>
          <w:szCs w:val="28"/>
        </w:rPr>
        <w:t>Президента Р</w:t>
      </w:r>
      <w:r w:rsidR="00C26570" w:rsidRPr="00A23E4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416E9" w:rsidRPr="00A23E40">
        <w:rPr>
          <w:rFonts w:ascii="Times New Roman" w:hAnsi="Times New Roman" w:cs="Times New Roman"/>
          <w:sz w:val="28"/>
          <w:szCs w:val="28"/>
        </w:rPr>
        <w:t>Ф</w:t>
      </w:r>
      <w:r w:rsidR="00C26570" w:rsidRPr="00A23E40">
        <w:rPr>
          <w:rFonts w:ascii="Times New Roman" w:hAnsi="Times New Roman" w:cs="Times New Roman"/>
          <w:sz w:val="28"/>
          <w:szCs w:val="28"/>
        </w:rPr>
        <w:t>едерации</w:t>
      </w:r>
      <w:r w:rsidRPr="00A23E40">
        <w:rPr>
          <w:rFonts w:ascii="Times New Roman" w:hAnsi="Times New Roman" w:cs="Times New Roman"/>
          <w:sz w:val="28"/>
          <w:szCs w:val="28"/>
        </w:rPr>
        <w:t>, а также в соответствии с полномочиями, возложенными на органы местного самоуправления федеральным и краевым законодательством, муниципальными правовыми актами.</w:t>
      </w:r>
    </w:p>
    <w:p w:rsidR="00702BEC" w:rsidRPr="00A23E40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E40">
        <w:rPr>
          <w:rFonts w:ascii="Times New Roman" w:hAnsi="Times New Roman" w:cs="Times New Roman"/>
          <w:sz w:val="28"/>
          <w:szCs w:val="28"/>
        </w:rPr>
        <w:t>Проект б</w:t>
      </w:r>
      <w:r w:rsidR="00A416E9" w:rsidRPr="00A23E40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D0783D">
        <w:rPr>
          <w:rFonts w:ascii="Times New Roman" w:hAnsi="Times New Roman" w:cs="Times New Roman"/>
          <w:sz w:val="28"/>
          <w:szCs w:val="28"/>
        </w:rPr>
        <w:t>20</w:t>
      </w:r>
      <w:r w:rsidRPr="00A23E40">
        <w:rPr>
          <w:rFonts w:ascii="Times New Roman" w:hAnsi="Times New Roman" w:cs="Times New Roman"/>
          <w:sz w:val="28"/>
          <w:szCs w:val="28"/>
        </w:rPr>
        <w:t xml:space="preserve"> год </w:t>
      </w:r>
      <w:r w:rsidR="00A416E9" w:rsidRPr="00A23E40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721B8F" w:rsidRPr="00A23E40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1</w:t>
      </w:r>
      <w:r w:rsidR="00A416E9" w:rsidRPr="00A23E40">
        <w:rPr>
          <w:rFonts w:ascii="Times New Roman" w:hAnsi="Times New Roman" w:cs="Times New Roman"/>
          <w:sz w:val="28"/>
          <w:szCs w:val="28"/>
        </w:rPr>
        <w:t>-20</w:t>
      </w:r>
      <w:r w:rsidR="00C26570" w:rsidRPr="00A23E40">
        <w:rPr>
          <w:rFonts w:ascii="Times New Roman" w:hAnsi="Times New Roman" w:cs="Times New Roman"/>
          <w:sz w:val="28"/>
          <w:szCs w:val="28"/>
        </w:rPr>
        <w:t>2</w:t>
      </w:r>
      <w:r w:rsidR="00D0783D">
        <w:rPr>
          <w:rFonts w:ascii="Times New Roman" w:hAnsi="Times New Roman" w:cs="Times New Roman"/>
          <w:sz w:val="28"/>
          <w:szCs w:val="28"/>
        </w:rPr>
        <w:t>2</w:t>
      </w:r>
      <w:r w:rsidRPr="00A23E40">
        <w:rPr>
          <w:rFonts w:ascii="Times New Roman" w:hAnsi="Times New Roman" w:cs="Times New Roman"/>
          <w:sz w:val="28"/>
          <w:szCs w:val="28"/>
        </w:rPr>
        <w:t xml:space="preserve"> годов сформирован с учетом максимально возможного обеспечения финансовыми ресурсами расходных обязательств городского округа в условиях объема доходной част</w:t>
      </w:r>
      <w:r w:rsidR="00994917">
        <w:rPr>
          <w:rFonts w:ascii="Times New Roman" w:hAnsi="Times New Roman" w:cs="Times New Roman"/>
          <w:sz w:val="28"/>
          <w:szCs w:val="28"/>
        </w:rPr>
        <w:t>и бюджета на уровне</w:t>
      </w:r>
      <w:r w:rsidR="00483072">
        <w:rPr>
          <w:rFonts w:ascii="Times New Roman" w:hAnsi="Times New Roman" w:cs="Times New Roman"/>
          <w:sz w:val="28"/>
          <w:szCs w:val="28"/>
        </w:rPr>
        <w:t xml:space="preserve"> </w:t>
      </w:r>
      <w:r w:rsidR="00994917">
        <w:rPr>
          <w:rFonts w:ascii="Times New Roman" w:hAnsi="Times New Roman" w:cs="Times New Roman"/>
          <w:sz w:val="28"/>
          <w:szCs w:val="28"/>
        </w:rPr>
        <w:t xml:space="preserve">несколько выше </w:t>
      </w:r>
      <w:r w:rsidR="00A416E9" w:rsidRPr="00A23E40">
        <w:rPr>
          <w:rFonts w:ascii="Times New Roman" w:hAnsi="Times New Roman" w:cs="Times New Roman"/>
          <w:sz w:val="28"/>
          <w:szCs w:val="28"/>
        </w:rPr>
        <w:t>201</w:t>
      </w:r>
      <w:r w:rsidR="00D0783D">
        <w:rPr>
          <w:rFonts w:ascii="Times New Roman" w:hAnsi="Times New Roman" w:cs="Times New Roman"/>
          <w:sz w:val="28"/>
          <w:szCs w:val="28"/>
        </w:rPr>
        <w:t>9</w:t>
      </w:r>
      <w:r w:rsidRPr="00A23E40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3072">
        <w:rPr>
          <w:rFonts w:ascii="Times New Roman" w:hAnsi="Times New Roman" w:cs="Times New Roman"/>
          <w:sz w:val="28"/>
          <w:szCs w:val="28"/>
        </w:rPr>
        <w:t xml:space="preserve">. </w:t>
      </w:r>
      <w:r w:rsidR="00702BEC" w:rsidRPr="00A23E40">
        <w:rPr>
          <w:rFonts w:ascii="Times New Roman" w:hAnsi="Times New Roman" w:cs="Times New Roman"/>
          <w:sz w:val="28"/>
          <w:szCs w:val="28"/>
        </w:rPr>
        <w:t xml:space="preserve">Общая сумма прогнозируемых </w:t>
      </w:r>
      <w:r w:rsidR="00750FEC" w:rsidRPr="00A23E40">
        <w:rPr>
          <w:rFonts w:ascii="Times New Roman" w:hAnsi="Times New Roman" w:cs="Times New Roman"/>
          <w:sz w:val="28"/>
          <w:szCs w:val="28"/>
        </w:rPr>
        <w:t>доходов на 20</w:t>
      </w:r>
      <w:r w:rsidR="00D0783D">
        <w:rPr>
          <w:rFonts w:ascii="Times New Roman" w:hAnsi="Times New Roman" w:cs="Times New Roman"/>
          <w:sz w:val="28"/>
          <w:szCs w:val="28"/>
        </w:rPr>
        <w:t>20</w:t>
      </w:r>
      <w:r w:rsidR="00750FEC" w:rsidRPr="00A23E40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BD47D7">
        <w:rPr>
          <w:rFonts w:ascii="Times New Roman" w:hAnsi="Times New Roman" w:cs="Times New Roman"/>
          <w:sz w:val="28"/>
          <w:szCs w:val="28"/>
        </w:rPr>
        <w:t xml:space="preserve">1 066 855,86988 </w:t>
      </w:r>
      <w:r w:rsidR="00750FEC" w:rsidRPr="00A23E40">
        <w:rPr>
          <w:rFonts w:ascii="Times New Roman" w:hAnsi="Times New Roman" w:cs="Times New Roman"/>
          <w:sz w:val="28"/>
          <w:szCs w:val="28"/>
        </w:rPr>
        <w:t xml:space="preserve">тысяч рублей, в том числе, налоговые и неналоговые доходы – </w:t>
      </w:r>
      <w:r w:rsidR="00BD47D7">
        <w:rPr>
          <w:rFonts w:ascii="Times New Roman" w:hAnsi="Times New Roman" w:cs="Times New Roman"/>
          <w:sz w:val="28"/>
          <w:szCs w:val="28"/>
        </w:rPr>
        <w:t>450 859,000</w:t>
      </w:r>
      <w:r w:rsidR="00750FEC" w:rsidRPr="00A23E40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702BEC" w:rsidRPr="00A23E40">
        <w:rPr>
          <w:rFonts w:ascii="Times New Roman" w:hAnsi="Times New Roman" w:cs="Times New Roman"/>
          <w:sz w:val="28"/>
          <w:szCs w:val="28"/>
        </w:rPr>
        <w:t>безвозмездны</w:t>
      </w:r>
      <w:r w:rsidR="00750FEC" w:rsidRPr="00A23E40">
        <w:rPr>
          <w:rFonts w:ascii="Times New Roman" w:hAnsi="Times New Roman" w:cs="Times New Roman"/>
          <w:sz w:val="28"/>
          <w:szCs w:val="28"/>
        </w:rPr>
        <w:t>е</w:t>
      </w:r>
      <w:r w:rsidR="00702BEC" w:rsidRPr="00A23E40">
        <w:rPr>
          <w:rFonts w:ascii="Times New Roman" w:hAnsi="Times New Roman" w:cs="Times New Roman"/>
          <w:sz w:val="28"/>
          <w:szCs w:val="28"/>
        </w:rPr>
        <w:t xml:space="preserve"> перечислени</w:t>
      </w:r>
      <w:r w:rsidR="00750FEC" w:rsidRPr="00A23E40">
        <w:rPr>
          <w:rFonts w:ascii="Times New Roman" w:hAnsi="Times New Roman" w:cs="Times New Roman"/>
          <w:sz w:val="28"/>
          <w:szCs w:val="28"/>
        </w:rPr>
        <w:t>я</w:t>
      </w:r>
      <w:r w:rsidR="00702BEC" w:rsidRPr="00A23E40">
        <w:rPr>
          <w:rFonts w:ascii="Times New Roman" w:hAnsi="Times New Roman" w:cs="Times New Roman"/>
          <w:sz w:val="28"/>
          <w:szCs w:val="28"/>
        </w:rPr>
        <w:t xml:space="preserve"> </w:t>
      </w:r>
      <w:r w:rsidR="006216BE" w:rsidRPr="00A23E40">
        <w:rPr>
          <w:rFonts w:ascii="Times New Roman" w:hAnsi="Times New Roman" w:cs="Times New Roman"/>
          <w:sz w:val="28"/>
          <w:szCs w:val="28"/>
        </w:rPr>
        <w:t>–</w:t>
      </w:r>
      <w:r w:rsidR="007D4BC8" w:rsidRPr="00A23E40">
        <w:rPr>
          <w:rFonts w:ascii="Times New Roman" w:hAnsi="Times New Roman" w:cs="Times New Roman"/>
          <w:sz w:val="28"/>
          <w:szCs w:val="28"/>
        </w:rPr>
        <w:t xml:space="preserve"> </w:t>
      </w:r>
      <w:r w:rsidR="00BD47D7">
        <w:rPr>
          <w:rFonts w:ascii="Times New Roman" w:hAnsi="Times New Roman" w:cs="Times New Roman"/>
          <w:sz w:val="28"/>
          <w:szCs w:val="28"/>
        </w:rPr>
        <w:t>615 996,86988</w:t>
      </w:r>
      <w:r w:rsidR="007D4BC8" w:rsidRPr="00A23E40">
        <w:rPr>
          <w:rFonts w:ascii="Times New Roman" w:hAnsi="Times New Roman" w:cs="Times New Roman"/>
          <w:sz w:val="28"/>
          <w:szCs w:val="28"/>
        </w:rPr>
        <w:t xml:space="preserve"> тысяч рублей, или </w:t>
      </w:r>
      <w:r w:rsidR="00BD47D7">
        <w:rPr>
          <w:rFonts w:ascii="Times New Roman" w:hAnsi="Times New Roman" w:cs="Times New Roman"/>
          <w:sz w:val="28"/>
          <w:szCs w:val="28"/>
        </w:rPr>
        <w:t>57,7</w:t>
      </w:r>
      <w:r w:rsidR="00994917">
        <w:rPr>
          <w:rFonts w:ascii="Times New Roman" w:hAnsi="Times New Roman" w:cs="Times New Roman"/>
          <w:sz w:val="28"/>
          <w:szCs w:val="28"/>
        </w:rPr>
        <w:t xml:space="preserve"> </w:t>
      </w:r>
      <w:r w:rsidR="007D4BC8" w:rsidRPr="00A23E40">
        <w:rPr>
          <w:rFonts w:ascii="Times New Roman" w:hAnsi="Times New Roman" w:cs="Times New Roman"/>
          <w:sz w:val="28"/>
          <w:szCs w:val="28"/>
        </w:rPr>
        <w:t>% в общей структуре доходов проекта бюджета.</w:t>
      </w:r>
    </w:p>
    <w:p w:rsidR="00F363FD" w:rsidRPr="00A23E40" w:rsidRDefault="00F363FD" w:rsidP="007F0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E40">
        <w:rPr>
          <w:rFonts w:ascii="Times New Roman" w:hAnsi="Times New Roman" w:cs="Times New Roman"/>
          <w:sz w:val="28"/>
          <w:szCs w:val="28"/>
        </w:rPr>
        <w:t xml:space="preserve"> При разработке представленного проекта бюджета в его основу были положены следующие принципы: </w:t>
      </w:r>
    </w:p>
    <w:p w:rsidR="00F363FD" w:rsidRPr="00E25AE2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E40">
        <w:rPr>
          <w:rFonts w:ascii="Times New Roman" w:hAnsi="Times New Roman" w:cs="Times New Roman"/>
          <w:sz w:val="28"/>
          <w:szCs w:val="28"/>
        </w:rPr>
        <w:t>1) максимальная мобилизация со</w:t>
      </w:r>
      <w:r w:rsidRPr="00E25AE2">
        <w:rPr>
          <w:rFonts w:ascii="Times New Roman" w:hAnsi="Times New Roman" w:cs="Times New Roman"/>
          <w:sz w:val="28"/>
          <w:szCs w:val="28"/>
        </w:rPr>
        <w:t>бственных доходных источников;</w:t>
      </w:r>
    </w:p>
    <w:p w:rsidR="00F363FD" w:rsidRPr="00E25AE2" w:rsidRDefault="00A416E9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полное </w:t>
      </w:r>
      <w:r w:rsidR="00F363FD" w:rsidRPr="00E25AE2">
        <w:rPr>
          <w:rFonts w:ascii="Times New Roman" w:hAnsi="Times New Roman" w:cs="Times New Roman"/>
          <w:sz w:val="28"/>
          <w:szCs w:val="28"/>
        </w:rPr>
        <w:t>и максимально возможное с точки зрения финансовых возможностей обеспечение расходных обязательств городского округа;</w:t>
      </w:r>
    </w:p>
    <w:p w:rsidR="00F363FD" w:rsidRPr="00E25AE2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3) социальная направленность расходов бюджета.</w:t>
      </w:r>
    </w:p>
    <w:p w:rsidR="007F28B3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363FD" w:rsidRPr="00E25AE2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E25AE2">
        <w:rPr>
          <w:rFonts w:ascii="Times New Roman" w:hAnsi="Times New Roman" w:cs="Times New Roman"/>
          <w:sz w:val="28"/>
          <w:szCs w:val="28"/>
        </w:rPr>
        <w:t>. ДОХОДЫ</w:t>
      </w:r>
    </w:p>
    <w:p w:rsidR="00F363FD" w:rsidRPr="00E25AE2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</w:t>
      </w:r>
      <w:r w:rsidR="00A416E9">
        <w:rPr>
          <w:rFonts w:ascii="Times New Roman" w:hAnsi="Times New Roman" w:cs="Times New Roman"/>
          <w:sz w:val="28"/>
          <w:szCs w:val="28"/>
        </w:rPr>
        <w:t>Фокино в проекте бюджета на 20</w:t>
      </w:r>
      <w:r w:rsidR="00E47F17">
        <w:rPr>
          <w:rFonts w:ascii="Times New Roman" w:hAnsi="Times New Roman" w:cs="Times New Roman"/>
          <w:sz w:val="28"/>
          <w:szCs w:val="28"/>
        </w:rPr>
        <w:t>20</w:t>
      </w:r>
      <w:r w:rsidR="00A416E9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D6777D">
        <w:rPr>
          <w:rFonts w:ascii="Times New Roman" w:hAnsi="Times New Roman" w:cs="Times New Roman"/>
          <w:sz w:val="28"/>
          <w:szCs w:val="28"/>
        </w:rPr>
        <w:t>1 066 855,86988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тысяч рублей и сформированы за счет следующих источников:</w:t>
      </w:r>
    </w:p>
    <w:p w:rsidR="00F363FD" w:rsidRPr="00E25AE2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1) безвозмездные перечисления из бюджетов других уровней в виде межбюд</w:t>
      </w:r>
      <w:r w:rsidR="00A416E9">
        <w:rPr>
          <w:rFonts w:ascii="Times New Roman" w:hAnsi="Times New Roman" w:cs="Times New Roman"/>
          <w:sz w:val="28"/>
          <w:szCs w:val="28"/>
        </w:rPr>
        <w:t xml:space="preserve">жетных трансфертов в размере </w:t>
      </w:r>
      <w:r w:rsidR="00D6777D">
        <w:rPr>
          <w:rFonts w:ascii="Times New Roman" w:hAnsi="Times New Roman" w:cs="Times New Roman"/>
          <w:sz w:val="28"/>
          <w:szCs w:val="28"/>
        </w:rPr>
        <w:t>615 996,86988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</w:t>
      </w:r>
      <w:r w:rsidR="00576962">
        <w:rPr>
          <w:rFonts w:ascii="Times New Roman" w:hAnsi="Times New Roman" w:cs="Times New Roman"/>
          <w:sz w:val="28"/>
          <w:szCs w:val="28"/>
        </w:rPr>
        <w:t>яч</w:t>
      </w:r>
      <w:r w:rsidRPr="00E25AE2">
        <w:rPr>
          <w:rFonts w:ascii="Times New Roman" w:hAnsi="Times New Roman" w:cs="Times New Roman"/>
          <w:sz w:val="28"/>
          <w:szCs w:val="28"/>
        </w:rPr>
        <w:t xml:space="preserve"> руб</w:t>
      </w:r>
      <w:r w:rsidR="00576962">
        <w:rPr>
          <w:rFonts w:ascii="Times New Roman" w:hAnsi="Times New Roman" w:cs="Times New Roman"/>
          <w:sz w:val="28"/>
          <w:szCs w:val="28"/>
        </w:rPr>
        <w:t>лей</w:t>
      </w:r>
      <w:r w:rsidRPr="00E25A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363FD" w:rsidRPr="00E25AE2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дотаци</w:t>
      </w:r>
      <w:r w:rsidR="005F5FB6">
        <w:rPr>
          <w:rFonts w:ascii="Times New Roman" w:hAnsi="Times New Roman" w:cs="Times New Roman"/>
          <w:sz w:val="28"/>
          <w:szCs w:val="28"/>
        </w:rPr>
        <w:t>и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="001B2617">
        <w:rPr>
          <w:rFonts w:ascii="Times New Roman" w:hAnsi="Times New Roman" w:cs="Times New Roman"/>
          <w:sz w:val="28"/>
          <w:szCs w:val="28"/>
        </w:rPr>
        <w:t>б</w:t>
      </w:r>
      <w:r w:rsidRPr="00E25AE2">
        <w:rPr>
          <w:rFonts w:ascii="Times New Roman" w:hAnsi="Times New Roman" w:cs="Times New Roman"/>
          <w:sz w:val="28"/>
          <w:szCs w:val="28"/>
        </w:rPr>
        <w:t>юджетам</w:t>
      </w:r>
      <w:r w:rsidR="005F5FB6">
        <w:rPr>
          <w:rFonts w:ascii="Times New Roman" w:hAnsi="Times New Roman" w:cs="Times New Roman"/>
          <w:sz w:val="28"/>
          <w:szCs w:val="28"/>
        </w:rPr>
        <w:t xml:space="preserve"> городских округов, связанные с особым режимом безопасного </w:t>
      </w:r>
      <w:proofErr w:type="gramStart"/>
      <w:r w:rsidR="005F5FB6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="005F5FB6">
        <w:rPr>
          <w:rFonts w:ascii="Times New Roman" w:hAnsi="Times New Roman" w:cs="Times New Roman"/>
          <w:sz w:val="28"/>
          <w:szCs w:val="28"/>
        </w:rPr>
        <w:t xml:space="preserve"> </w:t>
      </w:r>
      <w:r w:rsidR="00A416E9">
        <w:rPr>
          <w:rFonts w:ascii="Times New Roman" w:hAnsi="Times New Roman" w:cs="Times New Roman"/>
          <w:sz w:val="28"/>
          <w:szCs w:val="28"/>
        </w:rPr>
        <w:t>ЗАТО</w:t>
      </w:r>
      <w:r w:rsidR="004056C3">
        <w:rPr>
          <w:rFonts w:ascii="Times New Roman" w:hAnsi="Times New Roman" w:cs="Times New Roman"/>
          <w:sz w:val="28"/>
          <w:szCs w:val="28"/>
        </w:rPr>
        <w:t xml:space="preserve">, </w:t>
      </w:r>
      <w:r w:rsidR="00A416E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6777D">
        <w:rPr>
          <w:rFonts w:ascii="Times New Roman" w:hAnsi="Times New Roman" w:cs="Times New Roman"/>
          <w:sz w:val="28"/>
          <w:szCs w:val="28"/>
        </w:rPr>
        <w:t>269 222,000</w:t>
      </w:r>
      <w:r w:rsidR="001A4FF1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222D19">
        <w:rPr>
          <w:rFonts w:ascii="Times New Roman" w:hAnsi="Times New Roman" w:cs="Times New Roman"/>
          <w:sz w:val="28"/>
          <w:szCs w:val="28"/>
        </w:rPr>
        <w:t xml:space="preserve">, что </w:t>
      </w:r>
      <w:r w:rsidR="001A4FF1">
        <w:rPr>
          <w:rFonts w:ascii="Times New Roman" w:hAnsi="Times New Roman" w:cs="Times New Roman"/>
          <w:sz w:val="28"/>
          <w:szCs w:val="28"/>
        </w:rPr>
        <w:t xml:space="preserve">на </w:t>
      </w:r>
      <w:r w:rsidR="00D6777D">
        <w:rPr>
          <w:rFonts w:ascii="Times New Roman" w:hAnsi="Times New Roman" w:cs="Times New Roman"/>
          <w:sz w:val="28"/>
          <w:szCs w:val="28"/>
        </w:rPr>
        <w:t>17</w:t>
      </w:r>
      <w:r w:rsidR="00DC3D4D">
        <w:rPr>
          <w:rFonts w:ascii="Times New Roman" w:hAnsi="Times New Roman" w:cs="Times New Roman"/>
          <w:sz w:val="28"/>
          <w:szCs w:val="28"/>
        </w:rPr>
        <w:t> </w:t>
      </w:r>
      <w:r w:rsidR="00D6777D">
        <w:rPr>
          <w:rFonts w:ascii="Times New Roman" w:hAnsi="Times New Roman" w:cs="Times New Roman"/>
          <w:sz w:val="28"/>
          <w:szCs w:val="28"/>
        </w:rPr>
        <w:t>202</w:t>
      </w:r>
      <w:r w:rsidR="00DC3D4D">
        <w:rPr>
          <w:rFonts w:ascii="Times New Roman" w:hAnsi="Times New Roman" w:cs="Times New Roman"/>
          <w:sz w:val="28"/>
          <w:szCs w:val="28"/>
        </w:rPr>
        <w:t>,0</w:t>
      </w:r>
      <w:r w:rsidR="00752DB6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DC3D4D">
        <w:rPr>
          <w:rFonts w:ascii="Times New Roman" w:hAnsi="Times New Roman" w:cs="Times New Roman"/>
          <w:sz w:val="28"/>
          <w:szCs w:val="28"/>
        </w:rPr>
        <w:t>больше 2019</w:t>
      </w:r>
      <w:r w:rsidR="00752DB6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576962">
        <w:rPr>
          <w:rFonts w:ascii="Times New Roman" w:hAnsi="Times New Roman" w:cs="Times New Roman"/>
          <w:sz w:val="28"/>
          <w:szCs w:val="28"/>
        </w:rPr>
        <w:t>25</w:t>
      </w:r>
      <w:r w:rsidR="006216BE">
        <w:rPr>
          <w:rFonts w:ascii="Times New Roman" w:hAnsi="Times New Roman" w:cs="Times New Roman"/>
          <w:sz w:val="28"/>
          <w:szCs w:val="28"/>
        </w:rPr>
        <w:t>2 02</w:t>
      </w:r>
      <w:r w:rsidR="00DC3D4D">
        <w:rPr>
          <w:rFonts w:ascii="Times New Roman" w:hAnsi="Times New Roman" w:cs="Times New Roman"/>
          <w:sz w:val="28"/>
          <w:szCs w:val="28"/>
        </w:rPr>
        <w:t>0</w:t>
      </w:r>
      <w:r w:rsidR="00576962">
        <w:rPr>
          <w:rFonts w:ascii="Times New Roman" w:hAnsi="Times New Roman" w:cs="Times New Roman"/>
          <w:sz w:val="28"/>
          <w:szCs w:val="28"/>
        </w:rPr>
        <w:t>,0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52DB6">
        <w:rPr>
          <w:rFonts w:ascii="Times New Roman" w:hAnsi="Times New Roman" w:cs="Times New Roman"/>
          <w:sz w:val="28"/>
          <w:szCs w:val="28"/>
        </w:rPr>
        <w:t>)</w:t>
      </w:r>
      <w:r w:rsidRPr="00E25AE2">
        <w:rPr>
          <w:rFonts w:ascii="Times New Roman" w:hAnsi="Times New Roman" w:cs="Times New Roman"/>
          <w:sz w:val="28"/>
          <w:szCs w:val="28"/>
        </w:rPr>
        <w:t>;</w:t>
      </w:r>
    </w:p>
    <w:p w:rsidR="00F363FD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дотаци</w:t>
      </w:r>
      <w:r w:rsidR="005F5FB6">
        <w:rPr>
          <w:rFonts w:ascii="Times New Roman" w:hAnsi="Times New Roman" w:cs="Times New Roman"/>
          <w:sz w:val="28"/>
          <w:szCs w:val="28"/>
        </w:rPr>
        <w:t>и</w:t>
      </w:r>
      <w:r w:rsidRPr="00E25AE2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городских округов и поселений из краевого фон</w:t>
      </w:r>
      <w:r w:rsidR="00A416E9">
        <w:rPr>
          <w:rFonts w:ascii="Times New Roman" w:hAnsi="Times New Roman" w:cs="Times New Roman"/>
          <w:sz w:val="28"/>
          <w:szCs w:val="28"/>
        </w:rPr>
        <w:t xml:space="preserve">да финансовой поддержки </w:t>
      </w:r>
      <w:r w:rsidR="00994917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6C10F5">
        <w:rPr>
          <w:rFonts w:ascii="Times New Roman" w:hAnsi="Times New Roman" w:cs="Times New Roman"/>
          <w:sz w:val="28"/>
          <w:szCs w:val="28"/>
        </w:rPr>
        <w:t>–</w:t>
      </w:r>
      <w:r w:rsidR="00994917">
        <w:rPr>
          <w:rFonts w:ascii="Times New Roman" w:hAnsi="Times New Roman" w:cs="Times New Roman"/>
          <w:sz w:val="28"/>
          <w:szCs w:val="28"/>
        </w:rPr>
        <w:t xml:space="preserve"> </w:t>
      </w:r>
      <w:r w:rsidR="006C10F5">
        <w:rPr>
          <w:rFonts w:ascii="Times New Roman" w:hAnsi="Times New Roman" w:cs="Times New Roman"/>
          <w:sz w:val="28"/>
          <w:szCs w:val="28"/>
        </w:rPr>
        <w:t>950,0</w:t>
      </w:r>
      <w:r w:rsidR="004056C3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994917" w:rsidRPr="00E25AE2" w:rsidRDefault="00994917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дотации бюджетам городских округов на поддержку мер по обеспечению сбалансированности – </w:t>
      </w:r>
      <w:r w:rsidR="006C10F5">
        <w:rPr>
          <w:rFonts w:ascii="Times New Roman" w:hAnsi="Times New Roman" w:cs="Times New Roman"/>
          <w:sz w:val="28"/>
          <w:szCs w:val="28"/>
        </w:rPr>
        <w:t>13 031,844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D04C5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субвенции на реализацию отдельных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A416E9">
        <w:rPr>
          <w:rFonts w:ascii="Times New Roman" w:hAnsi="Times New Roman" w:cs="Times New Roman"/>
          <w:sz w:val="28"/>
          <w:szCs w:val="28"/>
        </w:rPr>
        <w:t xml:space="preserve">полномочий в общем объеме </w:t>
      </w:r>
      <w:r w:rsidR="00E26C08">
        <w:rPr>
          <w:rFonts w:ascii="Times New Roman" w:hAnsi="Times New Roman" w:cs="Times New Roman"/>
          <w:sz w:val="28"/>
          <w:szCs w:val="28"/>
        </w:rPr>
        <w:t>7 790,2865</w:t>
      </w:r>
      <w:r w:rsidR="009775FA">
        <w:rPr>
          <w:rFonts w:ascii="Times New Roman" w:hAnsi="Times New Roman" w:cs="Times New Roman"/>
          <w:sz w:val="28"/>
          <w:szCs w:val="28"/>
        </w:rPr>
        <w:t xml:space="preserve"> </w:t>
      </w:r>
      <w:r w:rsidRPr="00E25AE2">
        <w:rPr>
          <w:rFonts w:ascii="Times New Roman" w:hAnsi="Times New Roman" w:cs="Times New Roman"/>
          <w:sz w:val="28"/>
          <w:szCs w:val="28"/>
        </w:rPr>
        <w:t>тыс. руб.</w:t>
      </w:r>
      <w:r w:rsidR="00FD04C5">
        <w:rPr>
          <w:rFonts w:ascii="Times New Roman" w:hAnsi="Times New Roman" w:cs="Times New Roman"/>
          <w:sz w:val="28"/>
          <w:szCs w:val="28"/>
        </w:rPr>
        <w:t>;</w:t>
      </w:r>
    </w:p>
    <w:p w:rsidR="00321D2C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4C5">
        <w:rPr>
          <w:rFonts w:ascii="Times New Roman" w:hAnsi="Times New Roman" w:cs="Times New Roman"/>
          <w:sz w:val="28"/>
          <w:szCs w:val="28"/>
        </w:rPr>
        <w:t xml:space="preserve">- </w:t>
      </w:r>
      <w:r w:rsidR="009775FA">
        <w:rPr>
          <w:rFonts w:ascii="Times New Roman" w:hAnsi="Times New Roman" w:cs="Times New Roman"/>
          <w:sz w:val="28"/>
          <w:szCs w:val="28"/>
        </w:rPr>
        <w:t>субвенции на</w:t>
      </w:r>
      <w:r w:rsidR="0096134B">
        <w:rPr>
          <w:rFonts w:ascii="Times New Roman" w:hAnsi="Times New Roman" w:cs="Times New Roman"/>
          <w:sz w:val="28"/>
          <w:szCs w:val="28"/>
        </w:rPr>
        <w:t xml:space="preserve"> реализацию отдельных полномочий субъекта РФ – </w:t>
      </w:r>
      <w:r w:rsidR="00E26C08">
        <w:rPr>
          <w:rFonts w:ascii="Times New Roman" w:hAnsi="Times New Roman" w:cs="Times New Roman"/>
          <w:sz w:val="28"/>
          <w:szCs w:val="28"/>
        </w:rPr>
        <w:t>311 134,1908</w:t>
      </w:r>
      <w:r w:rsidR="0096134B">
        <w:rPr>
          <w:rFonts w:ascii="Times New Roman" w:hAnsi="Times New Roman" w:cs="Times New Roman"/>
          <w:sz w:val="28"/>
          <w:szCs w:val="28"/>
        </w:rPr>
        <w:t xml:space="preserve"> т</w:t>
      </w:r>
      <w:r w:rsidR="00321D2C">
        <w:rPr>
          <w:rFonts w:ascii="Times New Roman" w:hAnsi="Times New Roman" w:cs="Times New Roman"/>
          <w:sz w:val="28"/>
          <w:szCs w:val="28"/>
        </w:rPr>
        <w:t>ыс.</w:t>
      </w:r>
      <w:r w:rsidR="00691788">
        <w:rPr>
          <w:rFonts w:ascii="Times New Roman" w:hAnsi="Times New Roman" w:cs="Times New Roman"/>
          <w:sz w:val="28"/>
          <w:szCs w:val="28"/>
        </w:rPr>
        <w:t xml:space="preserve"> </w:t>
      </w:r>
      <w:r w:rsidR="00321D2C">
        <w:rPr>
          <w:rFonts w:ascii="Times New Roman" w:hAnsi="Times New Roman" w:cs="Times New Roman"/>
          <w:sz w:val="28"/>
          <w:szCs w:val="28"/>
        </w:rPr>
        <w:t>руб.;</w:t>
      </w:r>
    </w:p>
    <w:p w:rsidR="00F363FD" w:rsidRPr="00E25AE2" w:rsidRDefault="007F28B3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E25AE2">
        <w:rPr>
          <w:rFonts w:ascii="Times New Roman" w:hAnsi="Times New Roman" w:cs="Times New Roman"/>
          <w:sz w:val="28"/>
          <w:szCs w:val="28"/>
        </w:rPr>
        <w:t>- налоговые и неналоговые доходы</w:t>
      </w:r>
      <w:r w:rsidR="00F363FD">
        <w:rPr>
          <w:rFonts w:ascii="Times New Roman" w:hAnsi="Times New Roman" w:cs="Times New Roman"/>
          <w:sz w:val="28"/>
          <w:szCs w:val="28"/>
        </w:rPr>
        <w:t xml:space="preserve"> го</w:t>
      </w:r>
      <w:r w:rsidR="00A416E9">
        <w:rPr>
          <w:rFonts w:ascii="Times New Roman" w:hAnsi="Times New Roman" w:cs="Times New Roman"/>
          <w:sz w:val="28"/>
          <w:szCs w:val="28"/>
        </w:rPr>
        <w:t xml:space="preserve">родского округа в размере </w:t>
      </w:r>
      <w:r w:rsidR="000C2191">
        <w:rPr>
          <w:rFonts w:ascii="Times New Roman" w:hAnsi="Times New Roman" w:cs="Times New Roman"/>
          <w:sz w:val="28"/>
          <w:szCs w:val="28"/>
        </w:rPr>
        <w:t>–</w:t>
      </w:r>
      <w:r w:rsidR="0096134B">
        <w:rPr>
          <w:rFonts w:ascii="Times New Roman" w:hAnsi="Times New Roman" w:cs="Times New Roman"/>
          <w:sz w:val="28"/>
          <w:szCs w:val="28"/>
        </w:rPr>
        <w:t xml:space="preserve"> </w:t>
      </w:r>
      <w:r w:rsidR="00AC10BD">
        <w:rPr>
          <w:rFonts w:ascii="Times New Roman" w:hAnsi="Times New Roman" w:cs="Times New Roman"/>
          <w:sz w:val="28"/>
          <w:szCs w:val="28"/>
        </w:rPr>
        <w:t>450 859,0</w:t>
      </w:r>
      <w:r w:rsidR="00321D2C">
        <w:rPr>
          <w:rFonts w:ascii="Times New Roman" w:hAnsi="Times New Roman" w:cs="Times New Roman"/>
          <w:sz w:val="28"/>
          <w:szCs w:val="28"/>
        </w:rPr>
        <w:t xml:space="preserve"> тыс.</w:t>
      </w:r>
      <w:r w:rsidR="006B5F76">
        <w:rPr>
          <w:rFonts w:ascii="Times New Roman" w:hAnsi="Times New Roman" w:cs="Times New Roman"/>
          <w:sz w:val="28"/>
          <w:szCs w:val="28"/>
        </w:rPr>
        <w:t xml:space="preserve"> </w:t>
      </w:r>
      <w:r w:rsidR="00321D2C">
        <w:rPr>
          <w:rFonts w:ascii="Times New Roman" w:hAnsi="Times New Roman" w:cs="Times New Roman"/>
          <w:sz w:val="28"/>
          <w:szCs w:val="28"/>
        </w:rPr>
        <w:t>руб</w:t>
      </w:r>
      <w:r w:rsidR="00F363FD" w:rsidRPr="00E25AE2">
        <w:rPr>
          <w:rFonts w:ascii="Times New Roman" w:hAnsi="Times New Roman" w:cs="Times New Roman"/>
          <w:sz w:val="28"/>
          <w:szCs w:val="28"/>
        </w:rPr>
        <w:t>.</w:t>
      </w:r>
    </w:p>
    <w:p w:rsidR="00F363FD" w:rsidRPr="00E25AE2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1.1. НАЛОГОВЫЕ И НЕНАЛОГОВЫЕ ДОХОДЫ </w:t>
      </w:r>
    </w:p>
    <w:p w:rsidR="007F28B3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Данные доходы бюджета городского </w:t>
      </w:r>
      <w:proofErr w:type="gramStart"/>
      <w:r w:rsidRPr="0048307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483072">
        <w:rPr>
          <w:rFonts w:ascii="Times New Roman" w:hAnsi="Times New Roman" w:cs="Times New Roman"/>
          <w:sz w:val="28"/>
          <w:szCs w:val="28"/>
        </w:rPr>
        <w:t xml:space="preserve"> ЗАТО Фокино были сформированы за счет следующих налогов и нормативов их отчислений, установленных в соответствии с приложениями </w:t>
      </w:r>
      <w:r w:rsidR="003F3BFB" w:rsidRPr="00483072">
        <w:rPr>
          <w:rFonts w:ascii="Times New Roman" w:hAnsi="Times New Roman" w:cs="Times New Roman"/>
          <w:sz w:val="28"/>
          <w:szCs w:val="28"/>
        </w:rPr>
        <w:t>9</w:t>
      </w:r>
      <w:r w:rsidRPr="00483072">
        <w:rPr>
          <w:rFonts w:ascii="Times New Roman" w:hAnsi="Times New Roman" w:cs="Times New Roman"/>
          <w:sz w:val="28"/>
          <w:szCs w:val="28"/>
        </w:rPr>
        <w:t xml:space="preserve">, </w:t>
      </w:r>
      <w:r w:rsidR="003F3BFB" w:rsidRPr="00483072">
        <w:rPr>
          <w:rFonts w:ascii="Times New Roman" w:hAnsi="Times New Roman" w:cs="Times New Roman"/>
          <w:sz w:val="28"/>
          <w:szCs w:val="28"/>
        </w:rPr>
        <w:t>10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к проекту Закона Приморского края «О краевом бюджете на </w:t>
      </w:r>
      <w:r w:rsidR="00A416E9" w:rsidRPr="00483072">
        <w:rPr>
          <w:rFonts w:ascii="Times New Roman" w:hAnsi="Times New Roman" w:cs="Times New Roman"/>
          <w:sz w:val="28"/>
          <w:szCs w:val="28"/>
        </w:rPr>
        <w:t>20</w:t>
      </w:r>
      <w:r w:rsidR="00E91FC7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</w:t>
      </w:r>
      <w:r w:rsidR="003F3BFB" w:rsidRPr="00483072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E91FC7">
        <w:rPr>
          <w:rFonts w:ascii="Times New Roman" w:hAnsi="Times New Roman" w:cs="Times New Roman"/>
          <w:sz w:val="28"/>
          <w:szCs w:val="28"/>
        </w:rPr>
        <w:t>21</w:t>
      </w:r>
      <w:r w:rsidR="003F3BFB" w:rsidRPr="00483072">
        <w:rPr>
          <w:rFonts w:ascii="Times New Roman" w:hAnsi="Times New Roman" w:cs="Times New Roman"/>
          <w:sz w:val="28"/>
          <w:szCs w:val="28"/>
        </w:rPr>
        <w:t>-</w:t>
      </w:r>
      <w:r w:rsidR="003F3BFB" w:rsidRPr="00483072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0C2191" w:rsidRPr="00483072">
        <w:rPr>
          <w:rFonts w:ascii="Times New Roman" w:hAnsi="Times New Roman" w:cs="Times New Roman"/>
          <w:sz w:val="28"/>
          <w:szCs w:val="28"/>
        </w:rPr>
        <w:t>2</w:t>
      </w:r>
      <w:r w:rsidR="00E91FC7">
        <w:rPr>
          <w:rFonts w:ascii="Times New Roman" w:hAnsi="Times New Roman" w:cs="Times New Roman"/>
          <w:sz w:val="28"/>
          <w:szCs w:val="28"/>
        </w:rPr>
        <w:t>2</w:t>
      </w:r>
      <w:r w:rsidR="003F3BFB" w:rsidRPr="0048307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9F6C1B" w:rsidRPr="00483072">
        <w:rPr>
          <w:rFonts w:ascii="Times New Roman" w:hAnsi="Times New Roman" w:cs="Times New Roman"/>
          <w:sz w:val="28"/>
          <w:szCs w:val="28"/>
        </w:rPr>
        <w:t>,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 а также статьями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61.2 и </w:t>
      </w:r>
      <w:r w:rsidR="006B09A7" w:rsidRPr="00483072">
        <w:rPr>
          <w:rFonts w:ascii="Times New Roman" w:hAnsi="Times New Roman" w:cs="Times New Roman"/>
          <w:sz w:val="28"/>
          <w:szCs w:val="28"/>
        </w:rPr>
        <w:t>62</w:t>
      </w:r>
      <w:r w:rsidRPr="0048307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3FD" w:rsidRPr="00483072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>- нал</w:t>
      </w:r>
      <w:r w:rsidR="005F73C3">
        <w:rPr>
          <w:rFonts w:ascii="Times New Roman" w:hAnsi="Times New Roman" w:cs="Times New Roman"/>
          <w:sz w:val="28"/>
          <w:szCs w:val="28"/>
        </w:rPr>
        <w:t xml:space="preserve">ог на доходы физических лиц – </w:t>
      </w:r>
      <w:r w:rsidR="0068511C">
        <w:rPr>
          <w:rFonts w:ascii="Times New Roman" w:hAnsi="Times New Roman" w:cs="Times New Roman"/>
          <w:sz w:val="28"/>
          <w:szCs w:val="28"/>
        </w:rPr>
        <w:t>45,0664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 % (в том числе п</w:t>
      </w:r>
      <w:r w:rsidR="005F73C3">
        <w:rPr>
          <w:rFonts w:ascii="Times New Roman" w:hAnsi="Times New Roman" w:cs="Times New Roman"/>
          <w:sz w:val="28"/>
          <w:szCs w:val="28"/>
        </w:rPr>
        <w:t xml:space="preserve">о дополнительному нормативу </w:t>
      </w:r>
      <w:r w:rsidR="0068511C">
        <w:rPr>
          <w:rFonts w:ascii="Times New Roman" w:hAnsi="Times New Roman" w:cs="Times New Roman"/>
          <w:sz w:val="28"/>
          <w:szCs w:val="28"/>
        </w:rPr>
        <w:t>–</w:t>
      </w:r>
      <w:r w:rsidR="005F73C3">
        <w:rPr>
          <w:rFonts w:ascii="Times New Roman" w:hAnsi="Times New Roman" w:cs="Times New Roman"/>
          <w:sz w:val="28"/>
          <w:szCs w:val="28"/>
        </w:rPr>
        <w:t xml:space="preserve"> </w:t>
      </w:r>
      <w:r w:rsidR="0068511C">
        <w:rPr>
          <w:rFonts w:ascii="Times New Roman" w:hAnsi="Times New Roman" w:cs="Times New Roman"/>
          <w:sz w:val="28"/>
          <w:szCs w:val="28"/>
        </w:rPr>
        <w:t>30,0664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F363FD" w:rsidRPr="00483072" w:rsidRDefault="007F28B3" w:rsidP="007F28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- </w:t>
      </w:r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- 0,03903</w:t>
      </w:r>
      <w:r w:rsidR="006B09A7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63FD" w:rsidRPr="00483072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- единый налог на вмененный доход для отдельных видов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63FD" w:rsidRPr="00483072">
        <w:rPr>
          <w:rFonts w:ascii="Times New Roman" w:hAnsi="Times New Roman" w:cs="Times New Roman"/>
          <w:sz w:val="28"/>
          <w:szCs w:val="28"/>
        </w:rPr>
        <w:t>деятельности – 100 %;</w:t>
      </w:r>
    </w:p>
    <w:p w:rsidR="00F363FD" w:rsidRPr="00483072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>- налог на имущество физических лиц – 100 %;</w:t>
      </w:r>
    </w:p>
    <w:p w:rsidR="00CE07E1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>- земельный налог – 100 %.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Уровень собираемости налогов нами прогнозируется с учетом мер по совершенствованию налогового админис</w:t>
      </w:r>
      <w:r w:rsidR="005F73C3">
        <w:rPr>
          <w:rFonts w:ascii="Times New Roman" w:hAnsi="Times New Roman" w:cs="Times New Roman"/>
          <w:sz w:val="28"/>
          <w:szCs w:val="28"/>
        </w:rPr>
        <w:t>трирования на уровне не менее 94</w:t>
      </w:r>
      <w:r w:rsidRPr="00483072">
        <w:rPr>
          <w:rFonts w:ascii="Times New Roman" w:hAnsi="Times New Roman" w:cs="Times New Roman"/>
          <w:sz w:val="28"/>
          <w:szCs w:val="28"/>
        </w:rPr>
        <w:t xml:space="preserve"> %, а по налогу на доходы физических лиц – 100 %. </w:t>
      </w:r>
    </w:p>
    <w:p w:rsidR="00F363FD" w:rsidRPr="00483072" w:rsidRDefault="00F363FD" w:rsidP="00CE07E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А) Налоговые доходы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Налоговые дохо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ды 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определены нами в размере </w:t>
      </w:r>
      <w:r w:rsidR="00F04F45">
        <w:rPr>
          <w:rFonts w:ascii="Times New Roman" w:hAnsi="Times New Roman" w:cs="Times New Roman"/>
          <w:sz w:val="28"/>
          <w:szCs w:val="28"/>
        </w:rPr>
        <w:t>402 445,0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тыс. руб., или   </w:t>
      </w:r>
      <w:r w:rsidR="00F04F45">
        <w:rPr>
          <w:rFonts w:ascii="Times New Roman" w:hAnsi="Times New Roman" w:cs="Times New Roman"/>
          <w:sz w:val="28"/>
          <w:szCs w:val="28"/>
        </w:rPr>
        <w:t>89,3</w:t>
      </w:r>
      <w:r w:rsidRPr="00483072">
        <w:rPr>
          <w:rFonts w:ascii="Times New Roman" w:hAnsi="Times New Roman" w:cs="Times New Roman"/>
          <w:sz w:val="28"/>
          <w:szCs w:val="28"/>
        </w:rPr>
        <w:t xml:space="preserve"> % от общей суммы собственных доходов.  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1) Налог на доходы физических лиц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При расчете данного налога учитывались следующие факторы: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- ожи</w:t>
      </w:r>
      <w:r w:rsidR="006B09A7" w:rsidRPr="00483072">
        <w:rPr>
          <w:rFonts w:ascii="Times New Roman" w:hAnsi="Times New Roman" w:cs="Times New Roman"/>
          <w:sz w:val="28"/>
          <w:szCs w:val="28"/>
        </w:rPr>
        <w:t>даемое поступление налога в 20</w:t>
      </w:r>
      <w:r w:rsidR="009E6B2F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- ситуация на рынке труда.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Исх</w:t>
      </w:r>
      <w:r w:rsidR="006B09A7" w:rsidRPr="00483072">
        <w:rPr>
          <w:rFonts w:ascii="Times New Roman" w:hAnsi="Times New Roman" w:cs="Times New Roman"/>
          <w:sz w:val="28"/>
          <w:szCs w:val="28"/>
        </w:rPr>
        <w:t>одя из прогнозируемого на 20</w:t>
      </w:r>
      <w:r w:rsidR="009E6B2F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поступления НД</w:t>
      </w:r>
      <w:r w:rsidR="006B09A7" w:rsidRPr="00483072">
        <w:rPr>
          <w:rFonts w:ascii="Times New Roman" w:hAnsi="Times New Roman" w:cs="Times New Roman"/>
          <w:sz w:val="28"/>
          <w:szCs w:val="28"/>
        </w:rPr>
        <w:t>ФЛ, норматива отчислений на 20</w:t>
      </w:r>
      <w:r w:rsidR="009E6B2F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</w:t>
      </w:r>
      <w:r w:rsidR="005F73C3">
        <w:rPr>
          <w:rFonts w:ascii="Times New Roman" w:hAnsi="Times New Roman" w:cs="Times New Roman"/>
          <w:sz w:val="28"/>
          <w:szCs w:val="28"/>
        </w:rPr>
        <w:t xml:space="preserve">год, установленного в размере </w:t>
      </w:r>
      <w:r w:rsidR="009E6B2F">
        <w:rPr>
          <w:rFonts w:ascii="Times New Roman" w:hAnsi="Times New Roman" w:cs="Times New Roman"/>
          <w:sz w:val="28"/>
          <w:szCs w:val="28"/>
        </w:rPr>
        <w:t>45,0664</w:t>
      </w:r>
      <w:r w:rsidRPr="00483072">
        <w:rPr>
          <w:rFonts w:ascii="Times New Roman" w:hAnsi="Times New Roman" w:cs="Times New Roman"/>
          <w:sz w:val="28"/>
          <w:szCs w:val="28"/>
        </w:rPr>
        <w:t xml:space="preserve">%, социально-экономических </w:t>
      </w:r>
      <w:r w:rsidR="006B09A7" w:rsidRPr="00483072">
        <w:rPr>
          <w:rFonts w:ascii="Times New Roman" w:hAnsi="Times New Roman" w:cs="Times New Roman"/>
          <w:sz w:val="28"/>
          <w:szCs w:val="28"/>
        </w:rPr>
        <w:t>параметров, сумма налога на 20</w:t>
      </w:r>
      <w:r w:rsidR="009E6B2F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 прогнозируется в </w:t>
      </w:r>
      <w:r w:rsidR="006B09A7" w:rsidRPr="00483072">
        <w:rPr>
          <w:rFonts w:ascii="Times New Roman" w:hAnsi="Times New Roman" w:cs="Times New Roman"/>
          <w:sz w:val="28"/>
          <w:szCs w:val="28"/>
        </w:rPr>
        <w:lastRenderedPageBreak/>
        <w:t xml:space="preserve">размере </w:t>
      </w:r>
      <w:r w:rsidR="009E6B2F">
        <w:rPr>
          <w:rFonts w:ascii="Times New Roman" w:hAnsi="Times New Roman" w:cs="Times New Roman"/>
          <w:sz w:val="28"/>
          <w:szCs w:val="28"/>
        </w:rPr>
        <w:t>372 115,0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 Это составляет </w:t>
      </w:r>
      <w:r w:rsidR="009E6B2F">
        <w:rPr>
          <w:rFonts w:ascii="Times New Roman" w:hAnsi="Times New Roman" w:cs="Times New Roman"/>
          <w:sz w:val="28"/>
          <w:szCs w:val="28"/>
        </w:rPr>
        <w:t>92,5</w:t>
      </w:r>
      <w:r w:rsidRPr="00483072">
        <w:rPr>
          <w:rFonts w:ascii="Times New Roman" w:hAnsi="Times New Roman" w:cs="Times New Roman"/>
          <w:sz w:val="28"/>
          <w:szCs w:val="28"/>
        </w:rPr>
        <w:t xml:space="preserve"> % </w:t>
      </w:r>
      <w:r w:rsidR="00395DDA" w:rsidRPr="00483072">
        <w:rPr>
          <w:rFonts w:ascii="Times New Roman" w:hAnsi="Times New Roman" w:cs="Times New Roman"/>
          <w:sz w:val="28"/>
          <w:szCs w:val="28"/>
        </w:rPr>
        <w:t xml:space="preserve">к объему </w:t>
      </w:r>
      <w:r w:rsidR="006B09A7" w:rsidRPr="00483072">
        <w:rPr>
          <w:rFonts w:ascii="Times New Roman" w:hAnsi="Times New Roman" w:cs="Times New Roman"/>
          <w:sz w:val="28"/>
          <w:szCs w:val="28"/>
        </w:rPr>
        <w:t>налоговы</w:t>
      </w:r>
      <w:r w:rsidR="00395DDA" w:rsidRPr="00483072">
        <w:rPr>
          <w:rFonts w:ascii="Times New Roman" w:hAnsi="Times New Roman" w:cs="Times New Roman"/>
          <w:sz w:val="28"/>
          <w:szCs w:val="28"/>
        </w:rPr>
        <w:t>х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483072">
        <w:rPr>
          <w:rFonts w:ascii="Times New Roman" w:hAnsi="Times New Roman" w:cs="Times New Roman"/>
          <w:sz w:val="28"/>
          <w:szCs w:val="28"/>
        </w:rPr>
        <w:t>ов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 бюджета и</w:t>
      </w:r>
      <w:r w:rsidR="00395DDA" w:rsidRPr="00483072">
        <w:rPr>
          <w:rFonts w:ascii="Times New Roman" w:hAnsi="Times New Roman" w:cs="Times New Roman"/>
          <w:sz w:val="28"/>
          <w:szCs w:val="28"/>
        </w:rPr>
        <w:t>ли</w:t>
      </w:r>
      <w:r w:rsidR="006B09A7" w:rsidRPr="00483072">
        <w:rPr>
          <w:rFonts w:ascii="Times New Roman" w:hAnsi="Times New Roman" w:cs="Times New Roman"/>
          <w:sz w:val="28"/>
          <w:szCs w:val="28"/>
        </w:rPr>
        <w:t xml:space="preserve"> </w:t>
      </w:r>
      <w:r w:rsidR="009E6B2F">
        <w:rPr>
          <w:rFonts w:ascii="Times New Roman" w:hAnsi="Times New Roman" w:cs="Times New Roman"/>
          <w:sz w:val="28"/>
          <w:szCs w:val="28"/>
        </w:rPr>
        <w:t>82,5</w:t>
      </w:r>
      <w:r w:rsidRPr="00483072">
        <w:rPr>
          <w:rFonts w:ascii="Times New Roman" w:hAnsi="Times New Roman" w:cs="Times New Roman"/>
          <w:sz w:val="28"/>
          <w:szCs w:val="28"/>
        </w:rPr>
        <w:t xml:space="preserve"> % к</w:t>
      </w:r>
      <w:r w:rsidR="00395DDA" w:rsidRPr="00483072">
        <w:rPr>
          <w:rFonts w:ascii="Times New Roman" w:hAnsi="Times New Roman" w:cs="Times New Roman"/>
          <w:sz w:val="28"/>
          <w:szCs w:val="28"/>
        </w:rPr>
        <w:t xml:space="preserve"> общему объему </w:t>
      </w:r>
      <w:r w:rsidRPr="00483072">
        <w:rPr>
          <w:rFonts w:ascii="Times New Roman" w:hAnsi="Times New Roman" w:cs="Times New Roman"/>
          <w:sz w:val="28"/>
          <w:szCs w:val="28"/>
        </w:rPr>
        <w:t>собственны</w:t>
      </w:r>
      <w:r w:rsidR="00395DDA" w:rsidRPr="00483072">
        <w:rPr>
          <w:rFonts w:ascii="Times New Roman" w:hAnsi="Times New Roman" w:cs="Times New Roman"/>
          <w:sz w:val="28"/>
          <w:szCs w:val="28"/>
        </w:rPr>
        <w:t>х</w:t>
      </w:r>
      <w:r w:rsidRPr="00483072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483072">
        <w:rPr>
          <w:rFonts w:ascii="Times New Roman" w:hAnsi="Times New Roman" w:cs="Times New Roman"/>
          <w:sz w:val="28"/>
          <w:szCs w:val="28"/>
        </w:rPr>
        <w:t>ов</w:t>
      </w:r>
      <w:r w:rsidRPr="0048307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363FD" w:rsidRPr="00483072" w:rsidRDefault="00F363FD" w:rsidP="001611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2) Акцизы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При расчете учитывались следующие параметры:</w:t>
      </w:r>
    </w:p>
    <w:p w:rsidR="00F363FD" w:rsidRPr="00483072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>- ожидаемое поступление</w:t>
      </w:r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бюджет субъекта РФ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Федерации;</w:t>
      </w:r>
    </w:p>
    <w:p w:rsidR="00F363FD" w:rsidRPr="00483072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- 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0,03903</w:t>
      </w:r>
      <w:r w:rsidR="00DA5A41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r w:rsidR="00F363FD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63FD" w:rsidRPr="00483072" w:rsidRDefault="00F363FD" w:rsidP="00CE07E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этих параметров сумма данного нал</w:t>
      </w:r>
      <w:r w:rsidR="00DA5A41"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ога определена нами в объеме </w:t>
      </w:r>
      <w:r w:rsidR="00CD5886">
        <w:rPr>
          <w:rFonts w:ascii="Times New Roman" w:eastAsia="Times New Roman" w:hAnsi="Times New Roman" w:cs="Times New Roman"/>
          <w:color w:val="000000"/>
          <w:sz w:val="28"/>
          <w:szCs w:val="28"/>
        </w:rPr>
        <w:t>2500</w:t>
      </w:r>
      <w:r w:rsidRPr="00483072">
        <w:rPr>
          <w:rFonts w:ascii="Times New Roman" w:eastAsia="Times New Roman" w:hAnsi="Times New Roman" w:cs="Times New Roman"/>
          <w:color w:val="000000"/>
          <w:sz w:val="28"/>
          <w:szCs w:val="28"/>
        </w:rPr>
        <w:t>,0 тыс. руб.</w:t>
      </w:r>
    </w:p>
    <w:p w:rsidR="00F363FD" w:rsidRPr="00483072" w:rsidRDefault="00F363FD" w:rsidP="00ED02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3) Единый налог на вмененный доход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При расчете этого налога мы исходили из следующих предпосылок:</w:t>
      </w:r>
    </w:p>
    <w:p w:rsidR="00F363FD" w:rsidRPr="00483072" w:rsidRDefault="00CE07E1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83072">
        <w:rPr>
          <w:rFonts w:ascii="Times New Roman" w:hAnsi="Times New Roman" w:cs="Times New Roman"/>
          <w:sz w:val="28"/>
          <w:szCs w:val="28"/>
        </w:rPr>
        <w:t>- норматив отчисления на единый налог на вмененный доход для отдельных видов деяте</w:t>
      </w:r>
      <w:r w:rsidR="00DA5A41" w:rsidRPr="00483072">
        <w:rPr>
          <w:rFonts w:ascii="Times New Roman" w:hAnsi="Times New Roman" w:cs="Times New Roman"/>
          <w:sz w:val="28"/>
          <w:szCs w:val="28"/>
        </w:rPr>
        <w:t>льности в местный бюджет на 20</w:t>
      </w:r>
      <w:r w:rsidR="00CD5886">
        <w:rPr>
          <w:rFonts w:ascii="Times New Roman" w:hAnsi="Times New Roman" w:cs="Times New Roman"/>
          <w:sz w:val="28"/>
          <w:szCs w:val="28"/>
        </w:rPr>
        <w:t>20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 год установлен в размере 100%;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Исходя из вышеизложенного, сумма единого н</w:t>
      </w:r>
      <w:r w:rsidR="00DA5A41" w:rsidRPr="00483072">
        <w:rPr>
          <w:rFonts w:ascii="Times New Roman" w:hAnsi="Times New Roman" w:cs="Times New Roman"/>
          <w:sz w:val="28"/>
          <w:szCs w:val="28"/>
        </w:rPr>
        <w:t>алога на вмененный доход на 20</w:t>
      </w:r>
      <w:r w:rsidR="00CD5886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прогнозируется в размере </w:t>
      </w:r>
      <w:r w:rsidR="00CD5886">
        <w:rPr>
          <w:rFonts w:ascii="Times New Roman" w:hAnsi="Times New Roman" w:cs="Times New Roman"/>
          <w:sz w:val="28"/>
          <w:szCs w:val="28"/>
        </w:rPr>
        <w:t xml:space="preserve">10 </w:t>
      </w:r>
      <w:r w:rsidR="00B6586E">
        <w:rPr>
          <w:rFonts w:ascii="Times New Roman" w:hAnsi="Times New Roman" w:cs="Times New Roman"/>
          <w:sz w:val="28"/>
          <w:szCs w:val="28"/>
        </w:rPr>
        <w:t>6</w:t>
      </w:r>
      <w:r w:rsidR="00CD5886">
        <w:rPr>
          <w:rFonts w:ascii="Times New Roman" w:hAnsi="Times New Roman" w:cs="Times New Roman"/>
          <w:sz w:val="28"/>
          <w:szCs w:val="28"/>
        </w:rPr>
        <w:t>00</w:t>
      </w:r>
      <w:r w:rsidR="00ED0223" w:rsidRPr="00483072">
        <w:rPr>
          <w:rFonts w:ascii="Times New Roman" w:hAnsi="Times New Roman" w:cs="Times New Roman"/>
          <w:sz w:val="28"/>
          <w:szCs w:val="28"/>
        </w:rPr>
        <w:t>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– на уровне </w:t>
      </w:r>
      <w:r w:rsidR="00A83130" w:rsidRPr="00483072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DA5A41" w:rsidRPr="00483072">
        <w:rPr>
          <w:rFonts w:ascii="Times New Roman" w:hAnsi="Times New Roman" w:cs="Times New Roman"/>
          <w:sz w:val="28"/>
          <w:szCs w:val="28"/>
        </w:rPr>
        <w:t>20</w:t>
      </w:r>
      <w:r w:rsidR="00CD5886">
        <w:rPr>
          <w:rFonts w:ascii="Times New Roman" w:hAnsi="Times New Roman" w:cs="Times New Roman"/>
          <w:sz w:val="28"/>
          <w:szCs w:val="28"/>
        </w:rPr>
        <w:t>19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4) Налог на имущество физических лиц. </w:t>
      </w:r>
    </w:p>
    <w:p w:rsidR="00CE07E1" w:rsidRPr="00483072" w:rsidRDefault="00CE07E1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48307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lastRenderedPageBreak/>
        <w:t>Учитывалось:</w:t>
      </w:r>
    </w:p>
    <w:p w:rsidR="00691788" w:rsidRPr="00483072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- ожидаемое исполнение 201</w:t>
      </w:r>
      <w:r w:rsidR="00B6586E">
        <w:rPr>
          <w:rFonts w:ascii="Times New Roman" w:hAnsi="Times New Roman" w:cs="Times New Roman"/>
          <w:sz w:val="28"/>
          <w:szCs w:val="28"/>
        </w:rPr>
        <w:t>9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 </w:t>
      </w:r>
      <w:r w:rsidR="00691788" w:rsidRPr="00483072">
        <w:rPr>
          <w:rFonts w:ascii="Times New Roman" w:hAnsi="Times New Roman" w:cs="Times New Roman"/>
          <w:sz w:val="28"/>
          <w:szCs w:val="28"/>
        </w:rPr>
        <w:t>года.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Таким образом, сумма налога на </w:t>
      </w:r>
      <w:r w:rsidR="00B6586E">
        <w:rPr>
          <w:rFonts w:ascii="Times New Roman" w:hAnsi="Times New Roman" w:cs="Times New Roman"/>
          <w:sz w:val="28"/>
          <w:szCs w:val="28"/>
        </w:rPr>
        <w:t>имущество физических лиц на 2020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исчислена нами в размере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</w:t>
      </w:r>
      <w:r w:rsidR="00B6586E">
        <w:rPr>
          <w:rFonts w:ascii="Times New Roman" w:hAnsi="Times New Roman" w:cs="Times New Roman"/>
          <w:sz w:val="28"/>
          <w:szCs w:val="28"/>
        </w:rPr>
        <w:t>4 100</w:t>
      </w:r>
      <w:r w:rsidR="009412CD" w:rsidRPr="00483072">
        <w:rPr>
          <w:rFonts w:ascii="Times New Roman" w:hAnsi="Times New Roman" w:cs="Times New Roman"/>
          <w:sz w:val="28"/>
          <w:szCs w:val="28"/>
        </w:rPr>
        <w:t>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483072" w:rsidRDefault="00F363F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5) Земельный налог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При расчете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суммы земельного налога на 20</w:t>
      </w:r>
      <w:r w:rsidR="00B6586E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во внимание были приняты следующие факторы:</w:t>
      </w:r>
    </w:p>
    <w:p w:rsidR="00F363FD" w:rsidRPr="0048307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- Положение «О местных налогах»;</w:t>
      </w:r>
    </w:p>
    <w:p w:rsidR="00F363FD" w:rsidRPr="00483072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- </w:t>
      </w:r>
      <w:r w:rsidR="00336084" w:rsidRPr="00483072">
        <w:rPr>
          <w:rFonts w:ascii="Times New Roman" w:hAnsi="Times New Roman" w:cs="Times New Roman"/>
          <w:sz w:val="28"/>
          <w:szCs w:val="28"/>
        </w:rPr>
        <w:t>прогнозные данные администратора доходов на</w:t>
      </w:r>
      <w:r w:rsidRPr="00483072">
        <w:rPr>
          <w:rFonts w:ascii="Times New Roman" w:hAnsi="Times New Roman" w:cs="Times New Roman"/>
          <w:sz w:val="28"/>
          <w:szCs w:val="28"/>
        </w:rPr>
        <w:t xml:space="preserve"> 20</w:t>
      </w:r>
      <w:r w:rsidR="002753C8">
        <w:rPr>
          <w:rFonts w:ascii="Times New Roman" w:hAnsi="Times New Roman" w:cs="Times New Roman"/>
          <w:sz w:val="28"/>
          <w:szCs w:val="28"/>
        </w:rPr>
        <w:t>20</w:t>
      </w:r>
      <w:r w:rsidR="00F363FD" w:rsidRPr="0048307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363FD" w:rsidRPr="0048307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- количество плательщиков.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Таким образом,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сумма земельного налога на 201</w:t>
      </w:r>
      <w:r w:rsidR="005F73C3">
        <w:rPr>
          <w:rFonts w:ascii="Times New Roman" w:hAnsi="Times New Roman" w:cs="Times New Roman"/>
          <w:sz w:val="28"/>
          <w:szCs w:val="28"/>
        </w:rPr>
        <w:t>9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определена 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753C8">
        <w:rPr>
          <w:rFonts w:ascii="Times New Roman" w:hAnsi="Times New Roman" w:cs="Times New Roman"/>
          <w:sz w:val="28"/>
          <w:szCs w:val="28"/>
        </w:rPr>
        <w:t>13 130</w:t>
      </w:r>
      <w:r w:rsidR="009412CD" w:rsidRPr="00483072">
        <w:rPr>
          <w:rFonts w:ascii="Times New Roman" w:hAnsi="Times New Roman" w:cs="Times New Roman"/>
          <w:sz w:val="28"/>
          <w:szCs w:val="28"/>
        </w:rPr>
        <w:t>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363FD" w:rsidRPr="00483072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6) Госпошлина.</w:t>
      </w:r>
    </w:p>
    <w:p w:rsidR="00F363FD" w:rsidRPr="0048307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Планируемая на 20</w:t>
      </w:r>
      <w:r w:rsidR="002753C8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сумма определена в размере </w:t>
      </w:r>
      <w:r w:rsidR="009412CD" w:rsidRPr="00483072">
        <w:rPr>
          <w:rFonts w:ascii="Times New Roman" w:hAnsi="Times New Roman" w:cs="Times New Roman"/>
          <w:sz w:val="28"/>
          <w:szCs w:val="28"/>
        </w:rPr>
        <w:t>6</w:t>
      </w:r>
      <w:r w:rsidR="002753C8">
        <w:rPr>
          <w:rFonts w:ascii="Times New Roman" w:hAnsi="Times New Roman" w:cs="Times New Roman"/>
          <w:sz w:val="28"/>
          <w:szCs w:val="28"/>
        </w:rPr>
        <w:t xml:space="preserve"> 530</w:t>
      </w:r>
      <w:r w:rsidR="009412CD" w:rsidRPr="00483072">
        <w:rPr>
          <w:rFonts w:ascii="Times New Roman" w:hAnsi="Times New Roman" w:cs="Times New Roman"/>
          <w:sz w:val="28"/>
          <w:szCs w:val="28"/>
        </w:rPr>
        <w:t>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483072" w:rsidRDefault="00F363F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Б) Неналоговые доходы</w:t>
      </w:r>
    </w:p>
    <w:p w:rsidR="00F363FD" w:rsidRPr="00483072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Объем неналоговых доходов, предусмотренных в проекте б</w:t>
      </w:r>
      <w:r w:rsidR="00DA5A41" w:rsidRPr="00483072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2753C8">
        <w:rPr>
          <w:rFonts w:ascii="Times New Roman" w:hAnsi="Times New Roman" w:cs="Times New Roman"/>
          <w:sz w:val="28"/>
          <w:szCs w:val="28"/>
        </w:rPr>
        <w:t>20</w:t>
      </w:r>
      <w:r w:rsidR="005F73C3">
        <w:rPr>
          <w:rFonts w:ascii="Times New Roman" w:hAnsi="Times New Roman" w:cs="Times New Roman"/>
          <w:sz w:val="28"/>
          <w:szCs w:val="28"/>
        </w:rPr>
        <w:t xml:space="preserve"> год, оценивается специалистами УМС</w:t>
      </w:r>
      <w:r w:rsidRPr="00483072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A5404">
        <w:rPr>
          <w:rFonts w:ascii="Times New Roman" w:hAnsi="Times New Roman" w:cs="Times New Roman"/>
          <w:sz w:val="28"/>
          <w:szCs w:val="28"/>
        </w:rPr>
        <w:t xml:space="preserve">    41 884</w:t>
      </w:r>
      <w:r w:rsidR="009412CD" w:rsidRPr="00483072">
        <w:rPr>
          <w:rFonts w:ascii="Times New Roman" w:hAnsi="Times New Roman" w:cs="Times New Roman"/>
          <w:sz w:val="28"/>
          <w:szCs w:val="28"/>
        </w:rPr>
        <w:t>,0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36042" w:rsidRDefault="00F363FD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48307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483072">
        <w:rPr>
          <w:rFonts w:ascii="Times New Roman" w:hAnsi="Times New Roman" w:cs="Times New Roman"/>
          <w:sz w:val="28"/>
          <w:szCs w:val="28"/>
        </w:rPr>
        <w:t xml:space="preserve"> ЗАТО </w:t>
      </w:r>
      <w:r w:rsidR="005434CE">
        <w:rPr>
          <w:rFonts w:ascii="Times New Roman" w:hAnsi="Times New Roman" w:cs="Times New Roman"/>
          <w:sz w:val="28"/>
          <w:szCs w:val="28"/>
        </w:rPr>
        <w:t>Фокино в проекте бюджета на 202</w:t>
      </w:r>
      <w:r w:rsidR="00BA27DF">
        <w:rPr>
          <w:rFonts w:ascii="Times New Roman" w:hAnsi="Times New Roman" w:cs="Times New Roman"/>
          <w:sz w:val="28"/>
          <w:szCs w:val="28"/>
        </w:rPr>
        <w:t>1</w:t>
      </w:r>
      <w:r w:rsidR="00DA5A41" w:rsidRPr="00483072">
        <w:rPr>
          <w:rFonts w:ascii="Times New Roman" w:hAnsi="Times New Roman" w:cs="Times New Roman"/>
          <w:sz w:val="28"/>
          <w:szCs w:val="28"/>
        </w:rPr>
        <w:t xml:space="preserve"> и 20</w:t>
      </w:r>
      <w:r w:rsidR="005434CE">
        <w:rPr>
          <w:rFonts w:ascii="Times New Roman" w:hAnsi="Times New Roman" w:cs="Times New Roman"/>
          <w:sz w:val="28"/>
          <w:szCs w:val="28"/>
        </w:rPr>
        <w:t>2</w:t>
      </w:r>
      <w:r w:rsidR="00BA27DF">
        <w:rPr>
          <w:rFonts w:ascii="Times New Roman" w:hAnsi="Times New Roman" w:cs="Times New Roman"/>
          <w:sz w:val="28"/>
          <w:szCs w:val="28"/>
        </w:rPr>
        <w:t>2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годы составл</w:t>
      </w:r>
      <w:r w:rsidR="00E72787" w:rsidRPr="00483072">
        <w:rPr>
          <w:rFonts w:ascii="Times New Roman" w:hAnsi="Times New Roman" w:cs="Times New Roman"/>
          <w:sz w:val="28"/>
          <w:szCs w:val="28"/>
        </w:rPr>
        <w:t xml:space="preserve">яют </w:t>
      </w:r>
      <w:r w:rsidR="00BA27DF">
        <w:rPr>
          <w:rFonts w:ascii="Times New Roman" w:hAnsi="Times New Roman" w:cs="Times New Roman"/>
          <w:sz w:val="28"/>
          <w:szCs w:val="28"/>
        </w:rPr>
        <w:t>936 697,168</w:t>
      </w:r>
      <w:r w:rsidR="005434CE">
        <w:rPr>
          <w:rFonts w:ascii="Times New Roman" w:hAnsi="Times New Roman" w:cs="Times New Roman"/>
          <w:sz w:val="28"/>
          <w:szCs w:val="28"/>
        </w:rPr>
        <w:t>,0</w:t>
      </w:r>
      <w:r w:rsidR="00801EE6" w:rsidRPr="00483072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E72787" w:rsidRPr="00483072">
        <w:rPr>
          <w:rFonts w:ascii="Times New Roman" w:hAnsi="Times New Roman" w:cs="Times New Roman"/>
          <w:sz w:val="28"/>
          <w:szCs w:val="28"/>
        </w:rPr>
        <w:t xml:space="preserve">и </w:t>
      </w:r>
      <w:r w:rsidR="00BA27DF">
        <w:rPr>
          <w:rFonts w:ascii="Times New Roman" w:hAnsi="Times New Roman" w:cs="Times New Roman"/>
          <w:sz w:val="28"/>
          <w:szCs w:val="28"/>
        </w:rPr>
        <w:t>847 518,16811</w:t>
      </w:r>
      <w:r w:rsidRPr="00483072">
        <w:rPr>
          <w:rFonts w:ascii="Times New Roman" w:hAnsi="Times New Roman" w:cs="Times New Roman"/>
          <w:sz w:val="28"/>
          <w:szCs w:val="28"/>
        </w:rPr>
        <w:t xml:space="preserve"> тысяч рублей соответственно и могут (будут) изменяться в соответствии с ч. 4 ст. 184.1 Бюджетного кодекса РФ.</w:t>
      </w:r>
    </w:p>
    <w:p w:rsidR="00CE07E1" w:rsidRDefault="00CE07E1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7E1" w:rsidRPr="00483072" w:rsidRDefault="00CE07E1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665D" w:rsidRPr="00483072" w:rsidRDefault="00F363FD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483072">
        <w:rPr>
          <w:rFonts w:ascii="Times New Roman" w:hAnsi="Times New Roman" w:cs="Times New Roman"/>
          <w:sz w:val="28"/>
          <w:szCs w:val="28"/>
        </w:rPr>
        <w:t>. РАСХОДЫ</w:t>
      </w:r>
    </w:p>
    <w:p w:rsidR="005434CE" w:rsidRPr="00483072" w:rsidRDefault="00F0665D" w:rsidP="005434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 xml:space="preserve">Предоставленный проект бюджета по расходам сформирован </w:t>
      </w:r>
      <w:r w:rsidR="002B76D5" w:rsidRPr="00483072">
        <w:rPr>
          <w:rFonts w:ascii="Times New Roman" w:hAnsi="Times New Roman" w:cs="Times New Roman"/>
          <w:sz w:val="28"/>
          <w:szCs w:val="28"/>
        </w:rPr>
        <w:t>в рамках 1</w:t>
      </w:r>
      <w:r w:rsidR="00082C77" w:rsidRPr="00483072">
        <w:rPr>
          <w:rFonts w:ascii="Times New Roman" w:hAnsi="Times New Roman" w:cs="Times New Roman"/>
          <w:sz w:val="28"/>
          <w:szCs w:val="28"/>
        </w:rPr>
        <w:t>7</w:t>
      </w:r>
      <w:r w:rsidR="005434CE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1E4F40" w:rsidRPr="00483072" w:rsidRDefault="001E4F40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Объе</w:t>
      </w:r>
      <w:r w:rsidR="00F31AFC" w:rsidRPr="00483072">
        <w:rPr>
          <w:rFonts w:ascii="Times New Roman" w:hAnsi="Times New Roman" w:cs="Times New Roman"/>
          <w:sz w:val="28"/>
          <w:szCs w:val="28"/>
        </w:rPr>
        <w:t>м</w:t>
      </w:r>
      <w:r w:rsidRPr="0048307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611E20" w:rsidRPr="00483072">
        <w:rPr>
          <w:rFonts w:ascii="Times New Roman" w:hAnsi="Times New Roman" w:cs="Times New Roman"/>
          <w:sz w:val="28"/>
          <w:szCs w:val="28"/>
        </w:rPr>
        <w:t>проекта бюджета определен исходя из планового объема доходов и финансового обеспечения действующих расходных обязательств городского округа с учетом основных направлений бюджетной политики на 20</w:t>
      </w:r>
      <w:r w:rsidR="009B6297">
        <w:rPr>
          <w:rFonts w:ascii="Times New Roman" w:hAnsi="Times New Roman" w:cs="Times New Roman"/>
          <w:sz w:val="28"/>
          <w:szCs w:val="28"/>
        </w:rPr>
        <w:t>20</w:t>
      </w:r>
      <w:r w:rsidR="00611E20" w:rsidRPr="0048307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31AFC" w:rsidRPr="00483072">
        <w:rPr>
          <w:rFonts w:ascii="Times New Roman" w:hAnsi="Times New Roman" w:cs="Times New Roman"/>
          <w:sz w:val="28"/>
          <w:szCs w:val="28"/>
        </w:rPr>
        <w:t>2</w:t>
      </w:r>
      <w:r w:rsidR="009B6297">
        <w:rPr>
          <w:rFonts w:ascii="Times New Roman" w:hAnsi="Times New Roman" w:cs="Times New Roman"/>
          <w:sz w:val="28"/>
          <w:szCs w:val="28"/>
        </w:rPr>
        <w:t>1</w:t>
      </w:r>
      <w:r w:rsidR="00611E20" w:rsidRPr="00483072">
        <w:rPr>
          <w:rFonts w:ascii="Times New Roman" w:hAnsi="Times New Roman" w:cs="Times New Roman"/>
          <w:sz w:val="28"/>
          <w:szCs w:val="28"/>
        </w:rPr>
        <w:t>-20</w:t>
      </w:r>
      <w:r w:rsidR="004C1721" w:rsidRPr="00483072">
        <w:rPr>
          <w:rFonts w:ascii="Times New Roman" w:hAnsi="Times New Roman" w:cs="Times New Roman"/>
          <w:sz w:val="28"/>
          <w:szCs w:val="28"/>
        </w:rPr>
        <w:t>2</w:t>
      </w:r>
      <w:r w:rsidR="009B6297">
        <w:rPr>
          <w:rFonts w:ascii="Times New Roman" w:hAnsi="Times New Roman" w:cs="Times New Roman"/>
          <w:sz w:val="28"/>
          <w:szCs w:val="28"/>
        </w:rPr>
        <w:t>2</w:t>
      </w:r>
      <w:r w:rsidR="00611E20" w:rsidRPr="0048307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363FD" w:rsidRPr="00E25AE2" w:rsidRDefault="00F363FD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072">
        <w:rPr>
          <w:rFonts w:ascii="Times New Roman" w:hAnsi="Times New Roman" w:cs="Times New Roman"/>
          <w:sz w:val="28"/>
          <w:szCs w:val="28"/>
        </w:rPr>
        <w:t>Расходы б</w:t>
      </w:r>
      <w:r w:rsidR="00E72787" w:rsidRPr="00483072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9B6297">
        <w:rPr>
          <w:rFonts w:ascii="Times New Roman" w:hAnsi="Times New Roman" w:cs="Times New Roman"/>
          <w:sz w:val="28"/>
          <w:szCs w:val="28"/>
        </w:rPr>
        <w:t>20</w:t>
      </w:r>
      <w:r w:rsidRPr="00483072">
        <w:rPr>
          <w:rFonts w:ascii="Times New Roman" w:hAnsi="Times New Roman" w:cs="Times New Roman"/>
          <w:sz w:val="28"/>
          <w:szCs w:val="28"/>
        </w:rPr>
        <w:t xml:space="preserve"> год з</w:t>
      </w:r>
      <w:r w:rsidR="00E72787" w:rsidRPr="00483072">
        <w:rPr>
          <w:rFonts w:ascii="Times New Roman" w:hAnsi="Times New Roman" w:cs="Times New Roman"/>
          <w:sz w:val="28"/>
          <w:szCs w:val="28"/>
        </w:rPr>
        <w:t xml:space="preserve">апланированы в </w:t>
      </w:r>
      <w:r w:rsidR="00E72787" w:rsidRPr="005434CE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04762B">
        <w:rPr>
          <w:rFonts w:ascii="Times New Roman" w:hAnsi="Times New Roman" w:cs="Times New Roman"/>
          <w:sz w:val="28"/>
          <w:szCs w:val="28"/>
        </w:rPr>
        <w:t>1 083 055,865</w:t>
      </w:r>
      <w:r w:rsidRPr="00E25AE2">
        <w:rPr>
          <w:rFonts w:ascii="Times New Roman" w:hAnsi="Times New Roman" w:cs="Times New Roman"/>
          <w:sz w:val="28"/>
          <w:szCs w:val="28"/>
        </w:rPr>
        <w:t>тыс. руб.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При расчет</w:t>
      </w:r>
      <w:r w:rsidR="00E72787">
        <w:rPr>
          <w:rFonts w:ascii="Times New Roman" w:hAnsi="Times New Roman" w:cs="Times New Roman"/>
          <w:sz w:val="28"/>
          <w:szCs w:val="28"/>
        </w:rPr>
        <w:t>е расходных проектировок на 20</w:t>
      </w:r>
      <w:r w:rsidR="0004762B">
        <w:rPr>
          <w:rFonts w:ascii="Times New Roman" w:hAnsi="Times New Roman" w:cs="Times New Roman"/>
          <w:sz w:val="28"/>
          <w:szCs w:val="28"/>
        </w:rPr>
        <w:t>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в основу были заложены следующие принципы: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обеспечение расходных обязательств, принятых на всех уровнях бюджетной системы;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уточнение объема расходных полномочий между разными уровнями бюджетной системы;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обеспечение приоритетов финансирования в области социальной сферы в условиях общего дефицита финансовых средств;</w:t>
      </w:r>
    </w:p>
    <w:p w:rsidR="00F363FD" w:rsidRPr="00E25AE2" w:rsidRDefault="003D5A5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- финансовое обеспечение </w:t>
      </w:r>
      <w:r w:rsidR="001810D5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F363FD" w:rsidRPr="00E25AE2">
        <w:rPr>
          <w:rFonts w:ascii="Times New Roman" w:hAnsi="Times New Roman" w:cs="Times New Roman"/>
          <w:sz w:val="28"/>
          <w:szCs w:val="28"/>
        </w:rPr>
        <w:t>кредиторской задолжен</w:t>
      </w:r>
      <w:r w:rsidR="00E72787">
        <w:rPr>
          <w:rFonts w:ascii="Times New Roman" w:hAnsi="Times New Roman" w:cs="Times New Roman"/>
          <w:sz w:val="28"/>
          <w:szCs w:val="28"/>
        </w:rPr>
        <w:t>ности по состоянию на 01.01.20</w:t>
      </w:r>
      <w:r w:rsidR="0046070D">
        <w:rPr>
          <w:rFonts w:ascii="Times New Roman" w:hAnsi="Times New Roman" w:cs="Times New Roman"/>
          <w:sz w:val="28"/>
          <w:szCs w:val="28"/>
        </w:rPr>
        <w:t>20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исполнение судебных решений.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За баз</w:t>
      </w:r>
      <w:r w:rsidR="00E72787">
        <w:rPr>
          <w:rFonts w:ascii="Times New Roman" w:hAnsi="Times New Roman" w:cs="Times New Roman"/>
          <w:sz w:val="28"/>
          <w:szCs w:val="28"/>
        </w:rPr>
        <w:t>у бюджетных обязательств на 20</w:t>
      </w:r>
      <w:r w:rsidR="0046070D">
        <w:rPr>
          <w:rFonts w:ascii="Times New Roman" w:hAnsi="Times New Roman" w:cs="Times New Roman"/>
          <w:sz w:val="28"/>
          <w:szCs w:val="28"/>
        </w:rPr>
        <w:t>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были приняты показатели бюджета городского </w:t>
      </w:r>
      <w:proofErr w:type="gramStart"/>
      <w:r w:rsidR="00E7278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72787">
        <w:rPr>
          <w:rFonts w:ascii="Times New Roman" w:hAnsi="Times New Roman" w:cs="Times New Roman"/>
          <w:sz w:val="28"/>
          <w:szCs w:val="28"/>
        </w:rPr>
        <w:t xml:space="preserve"> ЗАТО Фокино на 201</w:t>
      </w:r>
      <w:r w:rsidR="0046070D">
        <w:rPr>
          <w:rFonts w:ascii="Times New Roman" w:hAnsi="Times New Roman" w:cs="Times New Roman"/>
          <w:sz w:val="28"/>
          <w:szCs w:val="28"/>
        </w:rPr>
        <w:t>9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с учетом изменений структуры расходов бюджета, осуществленных в соответствии с изменениями федерального бюджетного законодательства, а также в связи с происходящими в экономике инфляционными процессами.</w:t>
      </w:r>
    </w:p>
    <w:p w:rsidR="00F363FD" w:rsidRPr="00E25AE2" w:rsidRDefault="00E72787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показатели 20</w:t>
      </w:r>
      <w:r w:rsidR="0046070D">
        <w:rPr>
          <w:rFonts w:ascii="Times New Roman" w:hAnsi="Times New Roman" w:cs="Times New Roman"/>
          <w:sz w:val="28"/>
          <w:szCs w:val="28"/>
        </w:rPr>
        <w:t>20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года были определены:</w:t>
      </w:r>
    </w:p>
    <w:p w:rsidR="00F363FD" w:rsidRPr="001820EE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0EE">
        <w:rPr>
          <w:rFonts w:ascii="Times New Roman" w:hAnsi="Times New Roman" w:cs="Times New Roman"/>
          <w:sz w:val="28"/>
          <w:szCs w:val="28"/>
        </w:rPr>
        <w:t xml:space="preserve"> - заработная плата с начислениями – </w:t>
      </w:r>
      <w:r w:rsidR="001810D5" w:rsidRPr="001820EE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1820EE">
        <w:rPr>
          <w:rFonts w:ascii="Times New Roman" w:hAnsi="Times New Roman" w:cs="Times New Roman"/>
          <w:sz w:val="28"/>
          <w:szCs w:val="28"/>
        </w:rPr>
        <w:t>индекс</w:t>
      </w:r>
      <w:r w:rsidR="00E72787" w:rsidRPr="001820EE">
        <w:rPr>
          <w:rFonts w:ascii="Times New Roman" w:hAnsi="Times New Roman" w:cs="Times New Roman"/>
          <w:sz w:val="28"/>
          <w:szCs w:val="28"/>
        </w:rPr>
        <w:t>ации к уровню 201</w:t>
      </w:r>
      <w:r w:rsidR="0046070D" w:rsidRPr="001820EE">
        <w:rPr>
          <w:rFonts w:ascii="Times New Roman" w:hAnsi="Times New Roman" w:cs="Times New Roman"/>
          <w:sz w:val="28"/>
          <w:szCs w:val="28"/>
        </w:rPr>
        <w:t>9</w:t>
      </w:r>
      <w:r w:rsidRPr="001820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5434CE" w:rsidRPr="001820EE">
        <w:rPr>
          <w:rFonts w:ascii="Times New Roman" w:hAnsi="Times New Roman" w:cs="Times New Roman"/>
          <w:sz w:val="28"/>
          <w:szCs w:val="28"/>
        </w:rPr>
        <w:t xml:space="preserve"> в размере 4,7 %</w:t>
      </w:r>
      <w:r w:rsidR="00E72787" w:rsidRPr="001820EE">
        <w:rPr>
          <w:rFonts w:ascii="Times New Roman" w:hAnsi="Times New Roman" w:cs="Times New Roman"/>
          <w:sz w:val="28"/>
          <w:szCs w:val="28"/>
        </w:rPr>
        <w:t>, за исключением категорий, попадающих под указы Президента РФ 2012 года</w:t>
      </w:r>
      <w:r w:rsidR="001820EE" w:rsidRPr="001820EE">
        <w:rPr>
          <w:rFonts w:ascii="Times New Roman" w:hAnsi="Times New Roman" w:cs="Times New Roman"/>
          <w:sz w:val="28"/>
          <w:szCs w:val="28"/>
        </w:rPr>
        <w:t xml:space="preserve"> и с учетом изменений в постановление Администрации Приморского края от 8 мая 2013 года № 168-па «О введении </w:t>
      </w:r>
      <w:r w:rsidR="001820EE" w:rsidRPr="001820EE">
        <w:rPr>
          <w:rFonts w:ascii="Times New Roman" w:hAnsi="Times New Roman" w:cs="Times New Roman"/>
          <w:sz w:val="28"/>
          <w:szCs w:val="28"/>
        </w:rPr>
        <w:lastRenderedPageBreak/>
        <w:t>отраслевых систем оплаты труда работников государственных учреждений Приморского края»</w:t>
      </w:r>
      <w:r w:rsidRPr="001820EE">
        <w:rPr>
          <w:rFonts w:ascii="Times New Roman" w:hAnsi="Times New Roman" w:cs="Times New Roman"/>
          <w:sz w:val="28"/>
          <w:szCs w:val="28"/>
        </w:rPr>
        <w:t>;</w:t>
      </w:r>
    </w:p>
    <w:p w:rsidR="00F363FD" w:rsidRPr="00E25AE2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коммунальные услуги с учетом тарифов, утверждаемых Региональной энергетической комис</w:t>
      </w:r>
      <w:r w:rsidR="00E72787">
        <w:rPr>
          <w:rFonts w:ascii="Times New Roman" w:hAnsi="Times New Roman" w:cs="Times New Roman"/>
          <w:sz w:val="28"/>
          <w:szCs w:val="28"/>
        </w:rPr>
        <w:t>сией</w:t>
      </w:r>
      <w:r w:rsidRPr="00E25AE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363FD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- пр</w:t>
      </w:r>
      <w:r w:rsidR="005434CE">
        <w:rPr>
          <w:rFonts w:ascii="Times New Roman" w:hAnsi="Times New Roman" w:cs="Times New Roman"/>
          <w:sz w:val="28"/>
          <w:szCs w:val="28"/>
        </w:rPr>
        <w:t>очие расходы на уровне</w:t>
      </w:r>
      <w:r w:rsidR="00E72787">
        <w:rPr>
          <w:rFonts w:ascii="Times New Roman" w:hAnsi="Times New Roman" w:cs="Times New Roman"/>
          <w:sz w:val="28"/>
          <w:szCs w:val="28"/>
        </w:rPr>
        <w:t xml:space="preserve"> 201</w:t>
      </w:r>
      <w:r w:rsidR="00DE1459">
        <w:rPr>
          <w:rFonts w:ascii="Times New Roman" w:hAnsi="Times New Roman" w:cs="Times New Roman"/>
          <w:sz w:val="28"/>
          <w:szCs w:val="28"/>
        </w:rPr>
        <w:t>9</w:t>
      </w:r>
      <w:r w:rsidR="005434CE">
        <w:rPr>
          <w:rFonts w:ascii="Times New Roman" w:hAnsi="Times New Roman" w:cs="Times New Roman"/>
          <w:sz w:val="28"/>
          <w:szCs w:val="28"/>
        </w:rPr>
        <w:t xml:space="preserve"> года или с небольшим увеличением или снижением в зависимости от направления деятельности.</w:t>
      </w:r>
    </w:p>
    <w:p w:rsidR="003D5A5D" w:rsidRPr="00E25AE2" w:rsidRDefault="003D5A5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F363FD" w:rsidP="003D5A5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РАЗДЕЛ 0100 </w:t>
      </w:r>
      <w:r w:rsidR="00956461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</w:p>
    <w:p w:rsidR="00F363FD" w:rsidRPr="005434CE" w:rsidRDefault="003D5A5D" w:rsidP="00F363FD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F363FD" w:rsidRPr="00E25AE2">
        <w:rPr>
          <w:sz w:val="28"/>
          <w:szCs w:val="28"/>
        </w:rPr>
        <w:t>В основу форми</w:t>
      </w:r>
      <w:r w:rsidR="00F363FD">
        <w:rPr>
          <w:sz w:val="28"/>
          <w:szCs w:val="28"/>
        </w:rPr>
        <w:t>рования расходов бюджета на 20</w:t>
      </w:r>
      <w:r w:rsidR="007A4DC9">
        <w:rPr>
          <w:sz w:val="28"/>
          <w:szCs w:val="28"/>
        </w:rPr>
        <w:t>20</w:t>
      </w:r>
      <w:r w:rsidR="00F363FD" w:rsidRPr="00E25AE2">
        <w:rPr>
          <w:sz w:val="28"/>
          <w:szCs w:val="28"/>
        </w:rPr>
        <w:t xml:space="preserve"> год на финансирование органов местного самоуправления были заложены утвержд</w:t>
      </w:r>
      <w:r w:rsidR="00F363FD">
        <w:rPr>
          <w:sz w:val="28"/>
          <w:szCs w:val="28"/>
        </w:rPr>
        <w:t>енные показатели бюджета на 201</w:t>
      </w:r>
      <w:r w:rsidR="007A4DC9">
        <w:rPr>
          <w:sz w:val="28"/>
          <w:szCs w:val="28"/>
        </w:rPr>
        <w:t>9</w:t>
      </w:r>
      <w:r w:rsidR="00F363FD" w:rsidRPr="00E25AE2">
        <w:rPr>
          <w:sz w:val="28"/>
          <w:szCs w:val="28"/>
        </w:rPr>
        <w:t xml:space="preserve"> год, скорректированные по отдельным экономическим статьям. Фонд оплаты труд</w:t>
      </w:r>
      <w:r w:rsidR="007A4DC9">
        <w:rPr>
          <w:sz w:val="28"/>
          <w:szCs w:val="28"/>
        </w:rPr>
        <w:t>а муниципальных служащих на 2020</w:t>
      </w:r>
      <w:r w:rsidR="00F363FD" w:rsidRPr="00E25AE2">
        <w:rPr>
          <w:sz w:val="28"/>
          <w:szCs w:val="28"/>
        </w:rPr>
        <w:t xml:space="preserve"> год рассчитан в соответствии с соответствующим законодательством П</w:t>
      </w:r>
      <w:r w:rsidR="00F363FD" w:rsidRPr="005434CE">
        <w:rPr>
          <w:sz w:val="28"/>
          <w:szCs w:val="28"/>
        </w:rPr>
        <w:t>риморского края</w:t>
      </w:r>
      <w:r w:rsidR="001D5C38" w:rsidRPr="005434CE">
        <w:rPr>
          <w:sz w:val="28"/>
          <w:szCs w:val="28"/>
        </w:rPr>
        <w:t xml:space="preserve"> (</w:t>
      </w:r>
      <w:r w:rsidR="00C44519" w:rsidRPr="007A4DC9">
        <w:rPr>
          <w:color w:val="FF0000"/>
          <w:sz w:val="28"/>
          <w:szCs w:val="28"/>
        </w:rPr>
        <w:t xml:space="preserve">с учетом </w:t>
      </w:r>
      <w:r w:rsidR="001D5C38" w:rsidRPr="007A4DC9">
        <w:rPr>
          <w:color w:val="FF0000"/>
          <w:sz w:val="28"/>
          <w:szCs w:val="28"/>
        </w:rPr>
        <w:t>индексации должностных окладов</w:t>
      </w:r>
      <w:r w:rsidR="005434CE" w:rsidRPr="007A4DC9">
        <w:rPr>
          <w:color w:val="FF0000"/>
          <w:sz w:val="28"/>
          <w:szCs w:val="28"/>
        </w:rPr>
        <w:t xml:space="preserve"> в 1,047 раза</w:t>
      </w:r>
      <w:r w:rsidR="001D5C38" w:rsidRPr="005434CE">
        <w:rPr>
          <w:sz w:val="28"/>
          <w:szCs w:val="28"/>
        </w:rPr>
        <w:t>)</w:t>
      </w:r>
      <w:r w:rsidR="00F363FD" w:rsidRPr="005434CE">
        <w:rPr>
          <w:sz w:val="28"/>
          <w:szCs w:val="28"/>
        </w:rPr>
        <w:t>.</w:t>
      </w:r>
      <w:r w:rsidR="00F363FD" w:rsidRPr="005434CE">
        <w:rPr>
          <w:bCs/>
          <w:sz w:val="28"/>
          <w:szCs w:val="28"/>
        </w:rPr>
        <w:t xml:space="preserve"> Пр</w:t>
      </w:r>
      <w:r w:rsidR="00F363FD" w:rsidRPr="00E25AE2">
        <w:rPr>
          <w:bCs/>
          <w:sz w:val="28"/>
          <w:szCs w:val="28"/>
        </w:rPr>
        <w:t>и этом расходы на содержание органов местного с</w:t>
      </w:r>
      <w:r w:rsidR="00E72787">
        <w:rPr>
          <w:bCs/>
          <w:sz w:val="28"/>
          <w:szCs w:val="28"/>
        </w:rPr>
        <w:t xml:space="preserve">амоуправления </w:t>
      </w:r>
      <w:r w:rsidR="00E72787" w:rsidRPr="005434CE">
        <w:rPr>
          <w:bCs/>
          <w:sz w:val="28"/>
          <w:szCs w:val="28"/>
        </w:rPr>
        <w:t xml:space="preserve">составят </w:t>
      </w:r>
      <w:r w:rsidR="007A4DC9">
        <w:rPr>
          <w:bCs/>
          <w:sz w:val="28"/>
          <w:szCs w:val="28"/>
        </w:rPr>
        <w:t>85 456,404</w:t>
      </w:r>
      <w:r w:rsidR="00964F29" w:rsidRPr="005434CE">
        <w:rPr>
          <w:bCs/>
          <w:sz w:val="28"/>
          <w:szCs w:val="28"/>
        </w:rPr>
        <w:t xml:space="preserve"> </w:t>
      </w:r>
      <w:r w:rsidR="00E72787" w:rsidRPr="005434CE">
        <w:rPr>
          <w:bCs/>
          <w:sz w:val="28"/>
          <w:szCs w:val="28"/>
        </w:rPr>
        <w:t xml:space="preserve">тыс. руб. или </w:t>
      </w:r>
      <w:r w:rsidR="005434CE" w:rsidRPr="005434CE">
        <w:rPr>
          <w:bCs/>
          <w:sz w:val="28"/>
          <w:szCs w:val="28"/>
        </w:rPr>
        <w:t>18,</w:t>
      </w:r>
      <w:r w:rsidR="00373910">
        <w:rPr>
          <w:bCs/>
          <w:sz w:val="28"/>
          <w:szCs w:val="28"/>
        </w:rPr>
        <w:t>95</w:t>
      </w:r>
      <w:r w:rsidR="00F363FD" w:rsidRPr="005434CE">
        <w:rPr>
          <w:bCs/>
          <w:sz w:val="28"/>
          <w:szCs w:val="28"/>
        </w:rPr>
        <w:t xml:space="preserve"> % от общего объема со</w:t>
      </w:r>
      <w:r w:rsidR="00373910">
        <w:rPr>
          <w:bCs/>
          <w:sz w:val="28"/>
          <w:szCs w:val="28"/>
        </w:rPr>
        <w:t>бственных доходов бюджета на 2020</w:t>
      </w:r>
      <w:r w:rsidR="00F363FD" w:rsidRPr="005434CE">
        <w:rPr>
          <w:bCs/>
          <w:sz w:val="28"/>
          <w:szCs w:val="28"/>
        </w:rPr>
        <w:t xml:space="preserve"> год (при установленном нормативе 21,14 %).    </w:t>
      </w:r>
    </w:p>
    <w:p w:rsidR="00F363FD" w:rsidRPr="00E25AE2" w:rsidRDefault="00F84F30" w:rsidP="004B09C2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363FD" w:rsidRPr="00E25AE2">
        <w:rPr>
          <w:bCs/>
          <w:sz w:val="28"/>
          <w:szCs w:val="28"/>
        </w:rPr>
        <w:t>Резервный фонд администрации городского округа на 2</w:t>
      </w:r>
      <w:r w:rsidR="00E72787">
        <w:rPr>
          <w:bCs/>
          <w:sz w:val="28"/>
          <w:szCs w:val="28"/>
        </w:rPr>
        <w:t>01</w:t>
      </w:r>
      <w:r w:rsidR="00892B21">
        <w:rPr>
          <w:bCs/>
          <w:sz w:val="28"/>
          <w:szCs w:val="28"/>
        </w:rPr>
        <w:t>9</w:t>
      </w:r>
      <w:r w:rsidR="00E72787">
        <w:rPr>
          <w:bCs/>
          <w:sz w:val="28"/>
          <w:szCs w:val="28"/>
        </w:rPr>
        <w:t xml:space="preserve"> год запланирован в объеме </w:t>
      </w:r>
      <w:r w:rsidR="00016C2E">
        <w:rPr>
          <w:bCs/>
          <w:sz w:val="28"/>
          <w:szCs w:val="28"/>
        </w:rPr>
        <w:t>2 500</w:t>
      </w:r>
      <w:r w:rsidR="00F363FD" w:rsidRPr="00E25AE2">
        <w:rPr>
          <w:bCs/>
          <w:sz w:val="28"/>
          <w:szCs w:val="28"/>
        </w:rPr>
        <w:t xml:space="preserve"> тыс. рублей. Удельный вес резервного фонда администрации городского округа в общей сумме расходов бюджета г</w:t>
      </w:r>
      <w:r w:rsidR="00F363FD">
        <w:rPr>
          <w:bCs/>
          <w:sz w:val="28"/>
          <w:szCs w:val="28"/>
        </w:rPr>
        <w:t>о</w:t>
      </w:r>
      <w:r w:rsidR="001B2617">
        <w:rPr>
          <w:bCs/>
          <w:sz w:val="28"/>
          <w:szCs w:val="28"/>
        </w:rPr>
        <w:t>родского округа составляе</w:t>
      </w:r>
      <w:r w:rsidR="001B2617" w:rsidRPr="0018762F">
        <w:rPr>
          <w:bCs/>
          <w:sz w:val="28"/>
          <w:szCs w:val="28"/>
        </w:rPr>
        <w:t>т 0,</w:t>
      </w:r>
      <w:r w:rsidR="00016C2E">
        <w:rPr>
          <w:bCs/>
          <w:sz w:val="28"/>
          <w:szCs w:val="28"/>
        </w:rPr>
        <w:t>23</w:t>
      </w:r>
      <w:r w:rsidR="001B2617" w:rsidRPr="0018762F">
        <w:rPr>
          <w:bCs/>
          <w:sz w:val="28"/>
          <w:szCs w:val="28"/>
        </w:rPr>
        <w:t xml:space="preserve"> %</w:t>
      </w:r>
      <w:r w:rsidR="00F363FD" w:rsidRPr="00E25AE2">
        <w:rPr>
          <w:bCs/>
          <w:sz w:val="28"/>
          <w:szCs w:val="28"/>
        </w:rPr>
        <w:t>, что соответствует</w:t>
      </w:r>
      <w:r w:rsidR="00D42ED3">
        <w:rPr>
          <w:bCs/>
          <w:sz w:val="28"/>
          <w:szCs w:val="28"/>
        </w:rPr>
        <w:t xml:space="preserve"> требованиям </w:t>
      </w:r>
      <w:r w:rsidR="00F363FD">
        <w:rPr>
          <w:bCs/>
          <w:sz w:val="28"/>
          <w:szCs w:val="28"/>
        </w:rPr>
        <w:t>стать</w:t>
      </w:r>
      <w:r w:rsidR="00D42ED3">
        <w:rPr>
          <w:bCs/>
          <w:sz w:val="28"/>
          <w:szCs w:val="28"/>
        </w:rPr>
        <w:t>и</w:t>
      </w:r>
      <w:r w:rsidR="00F363FD">
        <w:rPr>
          <w:bCs/>
          <w:sz w:val="28"/>
          <w:szCs w:val="28"/>
        </w:rPr>
        <w:t xml:space="preserve"> 81 Бюджетного кодекса РФ (до 3 %).</w:t>
      </w:r>
    </w:p>
    <w:p w:rsidR="00F363FD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t>Также в данном разделе предусмотрены расходы по:</w:t>
      </w:r>
    </w:p>
    <w:p w:rsidR="002C23EC" w:rsidRPr="00E25AE2" w:rsidRDefault="002C23EC" w:rsidP="003D5A5D">
      <w:pPr>
        <w:pStyle w:val="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финансированию мероприятий по противодействие коррупции в городском </w:t>
      </w:r>
      <w:proofErr w:type="gramStart"/>
      <w:r>
        <w:rPr>
          <w:sz w:val="28"/>
          <w:szCs w:val="28"/>
        </w:rPr>
        <w:t>округе</w:t>
      </w:r>
      <w:proofErr w:type="gramEnd"/>
      <w:r>
        <w:rPr>
          <w:sz w:val="28"/>
          <w:szCs w:val="28"/>
        </w:rPr>
        <w:t xml:space="preserve"> ЗАТО Фокино </w:t>
      </w:r>
      <w:r w:rsidR="00956461">
        <w:rPr>
          <w:sz w:val="28"/>
          <w:szCs w:val="28"/>
        </w:rPr>
        <w:t>-</w:t>
      </w:r>
      <w:r>
        <w:rPr>
          <w:sz w:val="28"/>
          <w:szCs w:val="28"/>
        </w:rPr>
        <w:t xml:space="preserve"> 30,00 тысяч рублей.</w:t>
      </w:r>
    </w:p>
    <w:p w:rsidR="00F363FD" w:rsidRPr="00E25AE2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t>1.</w:t>
      </w:r>
      <w:r w:rsidR="002C23EC">
        <w:rPr>
          <w:sz w:val="28"/>
          <w:szCs w:val="28"/>
        </w:rPr>
        <w:t>2</w:t>
      </w:r>
      <w:r w:rsidRPr="00E25AE2">
        <w:rPr>
          <w:sz w:val="28"/>
          <w:szCs w:val="28"/>
        </w:rPr>
        <w:t>. финансированию комиссии по делам несовершеннолетних и защите их прав за счет субвенций из краевого бюджета на исполнение данного государственного полном</w:t>
      </w:r>
      <w:r w:rsidR="0018762F">
        <w:rPr>
          <w:sz w:val="28"/>
          <w:szCs w:val="28"/>
        </w:rPr>
        <w:t>очия. Объем финансирования – 1171</w:t>
      </w:r>
      <w:r>
        <w:rPr>
          <w:sz w:val="28"/>
          <w:szCs w:val="28"/>
        </w:rPr>
        <w:t>,</w:t>
      </w:r>
      <w:r w:rsidR="0018762F">
        <w:rPr>
          <w:sz w:val="28"/>
          <w:szCs w:val="28"/>
        </w:rPr>
        <w:t>216</w:t>
      </w:r>
      <w:r w:rsidRPr="00E25AE2">
        <w:rPr>
          <w:sz w:val="28"/>
          <w:szCs w:val="28"/>
        </w:rPr>
        <w:t xml:space="preserve"> тысяч рублей;</w:t>
      </w:r>
    </w:p>
    <w:p w:rsidR="00F363FD" w:rsidRPr="00E25AE2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lastRenderedPageBreak/>
        <w:t>1.</w:t>
      </w:r>
      <w:r w:rsidR="002C23EC">
        <w:rPr>
          <w:sz w:val="28"/>
          <w:szCs w:val="28"/>
        </w:rPr>
        <w:t>3</w:t>
      </w:r>
      <w:r w:rsidRPr="00E25AE2">
        <w:rPr>
          <w:sz w:val="28"/>
          <w:szCs w:val="28"/>
        </w:rPr>
        <w:t>. финансированию государственного управления охраной труда за сче</w:t>
      </w:r>
      <w:r w:rsidR="0018762F">
        <w:rPr>
          <w:sz w:val="28"/>
          <w:szCs w:val="28"/>
        </w:rPr>
        <w:t>т средств краевого бюджета – 840,989</w:t>
      </w:r>
      <w:r w:rsidRPr="00E25AE2">
        <w:rPr>
          <w:sz w:val="28"/>
          <w:szCs w:val="28"/>
        </w:rPr>
        <w:t xml:space="preserve"> тысяч рублей;</w:t>
      </w:r>
    </w:p>
    <w:p w:rsidR="00F363FD" w:rsidRPr="00E25AE2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t>1.</w:t>
      </w:r>
      <w:r w:rsidR="002C23EC">
        <w:rPr>
          <w:sz w:val="28"/>
          <w:szCs w:val="28"/>
        </w:rPr>
        <w:t>5</w:t>
      </w:r>
      <w:r w:rsidRPr="00E25AE2">
        <w:rPr>
          <w:sz w:val="28"/>
          <w:szCs w:val="28"/>
        </w:rPr>
        <w:t>. реализации государственной политики в области управлени</w:t>
      </w:r>
      <w:r w:rsidR="001B2617">
        <w:rPr>
          <w:sz w:val="28"/>
          <w:szCs w:val="28"/>
        </w:rPr>
        <w:t xml:space="preserve">я муниципальным имуществом – </w:t>
      </w:r>
      <w:r w:rsidR="0018762F">
        <w:rPr>
          <w:sz w:val="28"/>
          <w:szCs w:val="28"/>
        </w:rPr>
        <w:t>700</w:t>
      </w:r>
      <w:r>
        <w:rPr>
          <w:sz w:val="28"/>
          <w:szCs w:val="28"/>
        </w:rPr>
        <w:t>,</w:t>
      </w:r>
      <w:r w:rsidR="006700E5">
        <w:rPr>
          <w:sz w:val="28"/>
          <w:szCs w:val="28"/>
        </w:rPr>
        <w:t>00</w:t>
      </w:r>
      <w:r w:rsidRPr="00E25AE2">
        <w:rPr>
          <w:sz w:val="28"/>
          <w:szCs w:val="28"/>
        </w:rPr>
        <w:t xml:space="preserve"> тысяч рублей</w:t>
      </w:r>
      <w:r w:rsidR="00880CDD">
        <w:rPr>
          <w:sz w:val="28"/>
          <w:szCs w:val="28"/>
        </w:rPr>
        <w:t>;</w:t>
      </w:r>
    </w:p>
    <w:p w:rsidR="00F363FD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t>1.</w:t>
      </w:r>
      <w:r w:rsidR="00ED2A91">
        <w:rPr>
          <w:sz w:val="28"/>
          <w:szCs w:val="28"/>
        </w:rPr>
        <w:t>6</w:t>
      </w:r>
      <w:r w:rsidRPr="00E25AE2">
        <w:rPr>
          <w:sz w:val="28"/>
          <w:szCs w:val="28"/>
        </w:rPr>
        <w:t>. обеспечению деятельности адм</w:t>
      </w:r>
      <w:r>
        <w:rPr>
          <w:sz w:val="28"/>
          <w:szCs w:val="28"/>
        </w:rPr>
        <w:t xml:space="preserve">инистративных комиссий – </w:t>
      </w:r>
      <w:r w:rsidR="0018762F">
        <w:rPr>
          <w:sz w:val="28"/>
          <w:szCs w:val="28"/>
        </w:rPr>
        <w:t>760,566</w:t>
      </w:r>
      <w:r>
        <w:rPr>
          <w:sz w:val="28"/>
          <w:szCs w:val="28"/>
        </w:rPr>
        <w:t xml:space="preserve"> </w:t>
      </w:r>
      <w:r w:rsidRPr="00E25AE2">
        <w:rPr>
          <w:sz w:val="28"/>
          <w:szCs w:val="28"/>
        </w:rPr>
        <w:t>тысяч рублей</w:t>
      </w:r>
      <w:r w:rsidR="00F67D51">
        <w:rPr>
          <w:sz w:val="28"/>
          <w:szCs w:val="28"/>
        </w:rPr>
        <w:t>;</w:t>
      </w:r>
    </w:p>
    <w:p w:rsidR="00F363FD" w:rsidRDefault="00F363FD" w:rsidP="003D5A5D">
      <w:pPr>
        <w:pStyle w:val="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D2A91">
        <w:rPr>
          <w:sz w:val="28"/>
          <w:szCs w:val="28"/>
        </w:rPr>
        <w:t>7</w:t>
      </w:r>
      <w:r>
        <w:rPr>
          <w:sz w:val="28"/>
          <w:szCs w:val="28"/>
        </w:rPr>
        <w:t>. государственной регистрации акт</w:t>
      </w:r>
      <w:r w:rsidR="001B2617">
        <w:rPr>
          <w:sz w:val="28"/>
          <w:szCs w:val="28"/>
        </w:rPr>
        <w:t xml:space="preserve">ов гражданского состояния </w:t>
      </w:r>
      <w:r w:rsidR="00796AAC">
        <w:rPr>
          <w:sz w:val="28"/>
          <w:szCs w:val="28"/>
        </w:rPr>
        <w:t>–</w:t>
      </w:r>
      <w:r w:rsidR="001B2617">
        <w:rPr>
          <w:sz w:val="28"/>
          <w:szCs w:val="28"/>
        </w:rPr>
        <w:t xml:space="preserve"> </w:t>
      </w:r>
      <w:r w:rsidR="0018762F">
        <w:rPr>
          <w:sz w:val="28"/>
          <w:szCs w:val="28"/>
        </w:rPr>
        <w:t>1</w:t>
      </w:r>
      <w:r w:rsidR="00796AAC">
        <w:rPr>
          <w:sz w:val="28"/>
          <w:szCs w:val="28"/>
        </w:rPr>
        <w:t>755,37</w:t>
      </w:r>
      <w:r>
        <w:rPr>
          <w:sz w:val="28"/>
          <w:szCs w:val="28"/>
        </w:rPr>
        <w:t>,00 тысяч рублей</w:t>
      </w:r>
      <w:r w:rsidR="00880CDD">
        <w:rPr>
          <w:sz w:val="28"/>
          <w:szCs w:val="28"/>
        </w:rPr>
        <w:t>;</w:t>
      </w:r>
    </w:p>
    <w:p w:rsidR="00F96F84" w:rsidRDefault="00ED2A91" w:rsidP="003D5A5D">
      <w:pPr>
        <w:pStyle w:val="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F96F84">
        <w:rPr>
          <w:sz w:val="28"/>
          <w:szCs w:val="28"/>
        </w:rPr>
        <w:t xml:space="preserve">. составлению (изменению) списков кандидатов в присяжные заседатели федеральных судов общей юрисдикции в РФ – </w:t>
      </w:r>
      <w:r>
        <w:rPr>
          <w:sz w:val="28"/>
          <w:szCs w:val="28"/>
        </w:rPr>
        <w:t>34,750</w:t>
      </w:r>
      <w:r w:rsidR="00F96F84">
        <w:rPr>
          <w:sz w:val="28"/>
          <w:szCs w:val="28"/>
        </w:rPr>
        <w:t xml:space="preserve"> тысяч рублей.</w:t>
      </w:r>
    </w:p>
    <w:p w:rsidR="00987F72" w:rsidRPr="00ED2A91" w:rsidRDefault="0018762F" w:rsidP="003D5A5D">
      <w:pPr>
        <w:pStyle w:val="2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D2A91">
        <w:rPr>
          <w:sz w:val="28"/>
          <w:szCs w:val="28"/>
        </w:rPr>
        <w:t>9</w:t>
      </w:r>
      <w:r w:rsidR="00D41934">
        <w:rPr>
          <w:sz w:val="28"/>
          <w:szCs w:val="28"/>
        </w:rPr>
        <w:t>.</w:t>
      </w:r>
      <w:r w:rsidR="00D41934">
        <w:rPr>
          <w:sz w:val="28"/>
          <w:szCs w:val="28"/>
        </w:rPr>
        <w:tab/>
        <w:t xml:space="preserve">функционированию учреждения по обеспечению хозяйственного обслуживания </w:t>
      </w:r>
      <w:r w:rsidR="009E4E62">
        <w:rPr>
          <w:sz w:val="28"/>
          <w:szCs w:val="28"/>
        </w:rPr>
        <w:t xml:space="preserve">органов местного самоуправления </w:t>
      </w:r>
      <w:r w:rsidR="00D41934">
        <w:rPr>
          <w:sz w:val="28"/>
          <w:szCs w:val="28"/>
        </w:rPr>
        <w:t xml:space="preserve">– </w:t>
      </w:r>
      <w:r w:rsidR="00ED2A91">
        <w:rPr>
          <w:sz w:val="28"/>
          <w:szCs w:val="28"/>
        </w:rPr>
        <w:t>29 824,460</w:t>
      </w:r>
      <w:r w:rsidR="00D41934">
        <w:rPr>
          <w:sz w:val="28"/>
          <w:szCs w:val="28"/>
        </w:rPr>
        <w:t xml:space="preserve"> тысяч рублей. </w:t>
      </w:r>
    </w:p>
    <w:p w:rsidR="006030F6" w:rsidRDefault="00F363FD" w:rsidP="00F363FD">
      <w:pPr>
        <w:pStyle w:val="2"/>
        <w:ind w:firstLine="0"/>
        <w:jc w:val="both"/>
      </w:pPr>
      <w:r w:rsidRPr="00E25AE2">
        <w:t xml:space="preserve">           </w:t>
      </w:r>
    </w:p>
    <w:p w:rsidR="00F363FD" w:rsidRPr="00E25AE2" w:rsidRDefault="00F363FD" w:rsidP="00F363FD">
      <w:pPr>
        <w:pStyle w:val="2"/>
        <w:ind w:firstLine="0"/>
        <w:jc w:val="both"/>
      </w:pPr>
      <w:r w:rsidRPr="00E25AE2">
        <w:t>РАЗДЕЛ 0200 НАЦИОНАЛЬНАЯ ОБОРОНА</w:t>
      </w:r>
    </w:p>
    <w:p w:rsidR="00F363FD" w:rsidRPr="00E25AE2" w:rsidRDefault="00F363FD" w:rsidP="000B2870">
      <w:pPr>
        <w:pStyle w:val="2"/>
        <w:spacing w:after="240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В этом разделе запланированы мероприятия по осуществлению первичного воинского учета за счет средств </w:t>
      </w:r>
      <w:r w:rsidR="001B2617">
        <w:rPr>
          <w:sz w:val="28"/>
          <w:szCs w:val="28"/>
        </w:rPr>
        <w:t xml:space="preserve">краевых субвенций в размере </w:t>
      </w:r>
      <w:r w:rsidR="00956461">
        <w:rPr>
          <w:sz w:val="28"/>
          <w:szCs w:val="28"/>
        </w:rPr>
        <w:t>1 423,308</w:t>
      </w:r>
      <w:r w:rsidRPr="00E25AE2">
        <w:rPr>
          <w:sz w:val="28"/>
          <w:szCs w:val="28"/>
        </w:rPr>
        <w:t xml:space="preserve"> тысяч рублей.</w:t>
      </w:r>
    </w:p>
    <w:p w:rsidR="00F363FD" w:rsidRPr="00E25AE2" w:rsidRDefault="00F363FD" w:rsidP="000B2870">
      <w:pPr>
        <w:pStyle w:val="3"/>
        <w:spacing w:after="240" w:line="240" w:lineRule="auto"/>
        <w:ind w:firstLine="0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 xml:space="preserve">         </w:t>
      </w:r>
      <w:r w:rsidR="00021BC8">
        <w:rPr>
          <w:bCs/>
          <w:sz w:val="28"/>
          <w:szCs w:val="28"/>
        </w:rPr>
        <w:tab/>
      </w:r>
      <w:r w:rsidRPr="00E25AE2">
        <w:rPr>
          <w:bCs/>
          <w:sz w:val="28"/>
          <w:szCs w:val="28"/>
        </w:rPr>
        <w:t xml:space="preserve"> РАЗДЕЛ 0300 НАЦИОНАЛЬНАЯ БЕЗОПАСНОСТЬ И ПРАВООХРАНИТЕЛЬНАЯ ДЕЯТЕЛЬНОСТЬ </w:t>
      </w:r>
    </w:p>
    <w:p w:rsidR="00F363FD" w:rsidRPr="00427933" w:rsidRDefault="001B2617" w:rsidP="00E423C9">
      <w:pPr>
        <w:spacing w:after="0" w:line="360" w:lineRule="auto"/>
        <w:ind w:firstLine="708"/>
        <w:jc w:val="both"/>
        <w:rPr>
          <w:sz w:val="28"/>
          <w:szCs w:val="28"/>
        </w:rPr>
      </w:pPr>
      <w:r w:rsidRPr="00691788">
        <w:rPr>
          <w:rFonts w:ascii="Times New Roman" w:hAnsi="Times New Roman" w:cs="Times New Roman"/>
          <w:sz w:val="28"/>
          <w:szCs w:val="28"/>
        </w:rPr>
        <w:t>Расходы на 20</w:t>
      </w:r>
      <w:r w:rsidR="00BE4B98">
        <w:rPr>
          <w:rFonts w:ascii="Times New Roman" w:hAnsi="Times New Roman" w:cs="Times New Roman"/>
          <w:sz w:val="28"/>
          <w:szCs w:val="28"/>
        </w:rPr>
        <w:t>20</w:t>
      </w:r>
      <w:r w:rsidR="00F363FD" w:rsidRPr="00691788">
        <w:rPr>
          <w:rFonts w:ascii="Times New Roman" w:hAnsi="Times New Roman" w:cs="Times New Roman"/>
          <w:sz w:val="28"/>
          <w:szCs w:val="28"/>
        </w:rPr>
        <w:t xml:space="preserve"> год в целом по разд</w:t>
      </w:r>
      <w:r w:rsidRPr="00691788">
        <w:rPr>
          <w:rFonts w:ascii="Times New Roman" w:hAnsi="Times New Roman" w:cs="Times New Roman"/>
          <w:sz w:val="28"/>
          <w:szCs w:val="28"/>
        </w:rPr>
        <w:t xml:space="preserve">елу предусмотрены в объеме </w:t>
      </w:r>
      <w:r w:rsidR="00AB0DB0">
        <w:rPr>
          <w:rFonts w:ascii="Times New Roman" w:hAnsi="Times New Roman" w:cs="Times New Roman"/>
          <w:sz w:val="28"/>
          <w:szCs w:val="28"/>
        </w:rPr>
        <w:t>22 515,588</w:t>
      </w:r>
      <w:r w:rsidR="00F363FD" w:rsidRPr="00691788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9D691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B0DB0">
        <w:rPr>
          <w:rFonts w:ascii="Times New Roman" w:hAnsi="Times New Roman" w:cs="Times New Roman"/>
          <w:sz w:val="28"/>
          <w:szCs w:val="28"/>
        </w:rPr>
        <w:t>22 039,988</w:t>
      </w:r>
      <w:r w:rsidR="009D6910">
        <w:rPr>
          <w:rFonts w:ascii="Times New Roman" w:hAnsi="Times New Roman" w:cs="Times New Roman"/>
          <w:sz w:val="28"/>
          <w:szCs w:val="28"/>
        </w:rPr>
        <w:t xml:space="preserve"> тысяч рублей - </w:t>
      </w:r>
      <w:r w:rsidR="00A5344E" w:rsidRPr="00691788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0E7EAB" w:rsidRPr="0069178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27933" w:rsidRPr="00691788">
        <w:rPr>
          <w:rFonts w:ascii="Times New Roman" w:eastAsia="Times New Roman" w:hAnsi="Times New Roman" w:cs="Times New Roman"/>
          <w:sz w:val="28"/>
          <w:szCs w:val="28"/>
        </w:rPr>
        <w:t>программы "Защита насел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 xml:space="preserve">ения и территории </w:t>
      </w:r>
      <w:r w:rsidR="00FD557E">
        <w:rPr>
          <w:rFonts w:ascii="Times New Roman" w:eastAsia="Times New Roman" w:hAnsi="Times New Roman" w:cs="Times New Roman"/>
          <w:sz w:val="28"/>
          <w:szCs w:val="28"/>
        </w:rPr>
        <w:t xml:space="preserve">от чрезвычайных ситуаций, совершенствование гражданской 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>обороны</w:t>
      </w:r>
      <w:r w:rsidR="00176E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пожарной безопасности и безопасности людей на водных объектах в городском </w:t>
      </w:r>
      <w:proofErr w:type="gramStart"/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</w:t>
      </w:r>
      <w:r w:rsidR="00176E4E">
        <w:rPr>
          <w:rFonts w:ascii="Times New Roman" w:eastAsia="Times New Roman" w:hAnsi="Times New Roman" w:cs="Times New Roman"/>
          <w:sz w:val="28"/>
          <w:szCs w:val="28"/>
        </w:rPr>
        <w:t>9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0D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>-ые годы"</w:t>
      </w:r>
      <w:r w:rsidR="00F363FD" w:rsidRPr="00427933">
        <w:rPr>
          <w:sz w:val="28"/>
          <w:szCs w:val="28"/>
        </w:rPr>
        <w:t xml:space="preserve">, </w:t>
      </w:r>
      <w:r w:rsidR="00F363FD" w:rsidRPr="00691788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3FD" w:rsidRDefault="00E423C9" w:rsidP="00E423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"Совершенствование функционирования управления МКУ ГОЧС и ПБ городского </w:t>
      </w:r>
      <w:proofErr w:type="gramStart"/>
      <w:r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г. Фокино на 201</w:t>
      </w:r>
      <w:r w:rsidR="00176E4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423C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423C9">
        <w:rPr>
          <w:rFonts w:ascii="Times New Roman" w:eastAsia="Times New Roman" w:hAnsi="Times New Roman" w:cs="Times New Roman"/>
          <w:sz w:val="28"/>
          <w:szCs w:val="28"/>
        </w:rPr>
        <w:t>1-ые годы"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31124">
        <w:rPr>
          <w:rFonts w:ascii="Times New Roman" w:eastAsia="Times New Roman" w:hAnsi="Times New Roman" w:cs="Times New Roman"/>
          <w:sz w:val="28"/>
          <w:szCs w:val="28"/>
        </w:rPr>
        <w:t>13 357,0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8C44EA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"Развитие поисково-спасательного отряда МКУ ГОЧС и ПБ городского </w:t>
      </w:r>
      <w:proofErr w:type="gramStart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г.</w:t>
      </w:r>
      <w:r w:rsidR="00670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Фокино на 201</w:t>
      </w:r>
      <w:r w:rsidR="009F4637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11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-ые годы"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31124">
        <w:rPr>
          <w:rFonts w:ascii="Times New Roman" w:eastAsia="Times New Roman" w:hAnsi="Times New Roman" w:cs="Times New Roman"/>
          <w:sz w:val="28"/>
          <w:szCs w:val="28"/>
        </w:rPr>
        <w:t>7 142,988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8C44EA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"Обеспечение безопасности людей на водных объектах городского </w:t>
      </w:r>
      <w:proofErr w:type="gramStart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период 201</w:t>
      </w:r>
      <w:r w:rsidR="009F4637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11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-ые годы" </w:t>
      </w:r>
      <w:r>
        <w:rPr>
          <w:rFonts w:ascii="Times New Roman" w:eastAsia="Times New Roman" w:hAnsi="Times New Roman" w:cs="Times New Roman"/>
          <w:sz w:val="28"/>
          <w:szCs w:val="28"/>
        </w:rPr>
        <w:t>– 540,0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D718FD" w:rsidRPr="00E309FA" w:rsidRDefault="008C44EA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9F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>одпрограмма "Снижение рисков и смягчение последствий чрезвычайных ситуаций природного и техногенного характера, совершенствование гражданской обороны</w:t>
      </w:r>
      <w:r w:rsidR="00A062B8" w:rsidRPr="00E309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>обеспечение пожарной безопасности</w:t>
      </w:r>
      <w:r w:rsidR="00A062B8" w:rsidRPr="00E309FA">
        <w:rPr>
          <w:rFonts w:ascii="Times New Roman" w:eastAsia="Times New Roman" w:hAnsi="Times New Roman" w:cs="Times New Roman"/>
          <w:sz w:val="28"/>
          <w:szCs w:val="28"/>
        </w:rPr>
        <w:t xml:space="preserve"> и повышение общего уровня общественной безопасности 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 xml:space="preserve">в городском </w:t>
      </w:r>
      <w:proofErr w:type="gramStart"/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9F4637" w:rsidRPr="00E309FA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9F4637" w:rsidRPr="00E309FA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E309FA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1124" w:rsidRPr="00E309F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3C9" w:rsidRPr="00E309FA">
        <w:rPr>
          <w:rFonts w:ascii="Times New Roman" w:eastAsia="Times New Roman" w:hAnsi="Times New Roman" w:cs="Times New Roman"/>
          <w:sz w:val="28"/>
          <w:szCs w:val="28"/>
        </w:rPr>
        <w:t>-ые годы"</w:t>
      </w:r>
      <w:r w:rsidRPr="00E309F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062B8" w:rsidRPr="00E309F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309FA">
        <w:rPr>
          <w:rFonts w:ascii="Times New Roman" w:eastAsia="Times New Roman" w:hAnsi="Times New Roman" w:cs="Times New Roman"/>
          <w:sz w:val="28"/>
          <w:szCs w:val="28"/>
        </w:rPr>
        <w:t>000,0 тыс.</w:t>
      </w:r>
      <w:r w:rsidR="00234C2B" w:rsidRPr="00E309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9F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9D6910" w:rsidRDefault="009D6910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по гражданской обороне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– </w:t>
      </w:r>
      <w:r w:rsidR="00E309FA">
        <w:rPr>
          <w:rFonts w:ascii="Times New Roman" w:eastAsia="Times New Roman" w:hAnsi="Times New Roman" w:cs="Times New Roman"/>
          <w:sz w:val="28"/>
          <w:szCs w:val="28"/>
        </w:rPr>
        <w:t>475,6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6030F6" w:rsidRDefault="006030F6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Pr="00E25AE2" w:rsidRDefault="00F363FD" w:rsidP="003D5A5D">
      <w:pPr>
        <w:pStyle w:val="3"/>
        <w:spacing w:after="120"/>
        <w:ind w:firstLine="708"/>
        <w:jc w:val="both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>РАЗДЕЛ 0400 НАЦИОНАЛЬНАЯ ЭКОНОМИКА</w:t>
      </w:r>
    </w:p>
    <w:p w:rsidR="00F363FD" w:rsidRDefault="00CB16B8" w:rsidP="003D5A5D">
      <w:pPr>
        <w:pStyle w:val="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B2617">
        <w:rPr>
          <w:sz w:val="28"/>
          <w:szCs w:val="28"/>
        </w:rPr>
        <w:t xml:space="preserve">а </w:t>
      </w:r>
      <w:r w:rsidR="009C16FE">
        <w:rPr>
          <w:sz w:val="28"/>
          <w:szCs w:val="28"/>
        </w:rPr>
        <w:t>доставку морским транспортом твердого топлива</w:t>
      </w:r>
      <w:r w:rsidR="000D703F">
        <w:rPr>
          <w:sz w:val="28"/>
          <w:szCs w:val="28"/>
        </w:rPr>
        <w:t xml:space="preserve"> для </w:t>
      </w:r>
      <w:r w:rsidR="001B2617">
        <w:rPr>
          <w:sz w:val="28"/>
          <w:szCs w:val="28"/>
        </w:rPr>
        <w:t>обеспечени</w:t>
      </w:r>
      <w:r w:rsidR="000D703F">
        <w:rPr>
          <w:sz w:val="28"/>
          <w:szCs w:val="28"/>
        </w:rPr>
        <w:t>я</w:t>
      </w:r>
      <w:r w:rsidR="001B2617">
        <w:rPr>
          <w:sz w:val="28"/>
          <w:szCs w:val="28"/>
        </w:rPr>
        <w:t xml:space="preserve"> населения о. Путятин</w:t>
      </w:r>
      <w:r w:rsidR="000D703F">
        <w:rPr>
          <w:sz w:val="28"/>
          <w:szCs w:val="28"/>
        </w:rPr>
        <w:t xml:space="preserve"> </w:t>
      </w:r>
      <w:r w:rsidR="00A062B8">
        <w:rPr>
          <w:sz w:val="28"/>
          <w:szCs w:val="28"/>
        </w:rPr>
        <w:t xml:space="preserve">углем и дровами </w:t>
      </w:r>
      <w:r w:rsidR="000D703F">
        <w:rPr>
          <w:sz w:val="28"/>
          <w:szCs w:val="28"/>
        </w:rPr>
        <w:t>на отопительный период</w:t>
      </w:r>
      <w:r>
        <w:rPr>
          <w:sz w:val="28"/>
          <w:szCs w:val="28"/>
        </w:rPr>
        <w:t xml:space="preserve"> предусмотрены ассигнования в размере 800,0 тысяч рублей</w:t>
      </w:r>
      <w:r w:rsidR="00F363FD" w:rsidRPr="00E25AE2">
        <w:rPr>
          <w:sz w:val="28"/>
          <w:szCs w:val="28"/>
        </w:rPr>
        <w:t>.</w:t>
      </w:r>
    </w:p>
    <w:p w:rsidR="00FA391B" w:rsidRPr="005D312A" w:rsidRDefault="00FA391B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государственных полномочий за счет краевых средств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>в сумме 524</w:t>
      </w:r>
      <w:r w:rsidR="00223A33" w:rsidRPr="005D31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>285</w:t>
      </w:r>
      <w:r w:rsidR="00223A33" w:rsidRPr="005D312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A33" w:rsidRPr="005D312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91118" w:rsidRDefault="00F363F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83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85838">
        <w:rPr>
          <w:rFonts w:ascii="Times New Roman" w:eastAsia="Times New Roman" w:hAnsi="Times New Roman" w:cs="Times New Roman"/>
          <w:sz w:val="28"/>
          <w:szCs w:val="28"/>
        </w:rPr>
        <w:t xml:space="preserve"> рамках м</w:t>
      </w:r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>униципальн</w:t>
      </w:r>
      <w:r w:rsidR="0078583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8583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 xml:space="preserve"> "Создание условий для предоставления транспортных услуг населени</w:t>
      </w:r>
      <w:r w:rsidR="0078583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>окру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га</w:t>
      </w:r>
      <w:proofErr w:type="gramEnd"/>
      <w:r w:rsidR="00B238DC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2017-2022</w:t>
      </w:r>
      <w:r w:rsidR="00CF5271" w:rsidRPr="00785838">
        <w:rPr>
          <w:rFonts w:ascii="Times New Roman" w:eastAsia="Times New Roman" w:hAnsi="Times New Roman" w:cs="Times New Roman"/>
          <w:sz w:val="28"/>
          <w:szCs w:val="28"/>
        </w:rPr>
        <w:t>-ые годы"</w:t>
      </w:r>
      <w:r w:rsidR="00B8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617" w:rsidRPr="00B86D40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B2617" w:rsidRPr="00B86D40">
        <w:rPr>
          <w:rFonts w:ascii="Times New Roman" w:eastAsia="Times New Roman" w:hAnsi="Times New Roman" w:cs="Times New Roman"/>
          <w:sz w:val="28"/>
          <w:szCs w:val="28"/>
        </w:rPr>
        <w:t xml:space="preserve"> год запланировано 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34 240,183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F91B5B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:rsidR="00191118" w:rsidRDefault="0019111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обеспечение доступности услуг морского пассажирского транспорта общего пользования на территории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горо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 xml:space="preserve">д Фокино – 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6E7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F363FD" w:rsidRDefault="0019111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доступности услуг городского общественного транспорта на территории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(автобусные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 xml:space="preserve"> пассажирские перевозки) – </w:t>
      </w:r>
      <w:r w:rsidR="006E758D">
        <w:rPr>
          <w:rFonts w:ascii="Times New Roman" w:eastAsia="Times New Roman" w:hAnsi="Times New Roman" w:cs="Times New Roman"/>
          <w:sz w:val="28"/>
          <w:szCs w:val="28"/>
        </w:rPr>
        <w:t>22 236,96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 – на </w:t>
      </w:r>
      <w:r w:rsidR="00B238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>% выше уровня 201</w:t>
      </w:r>
      <w:r w:rsidR="006E758D">
        <w:rPr>
          <w:rFonts w:ascii="Times New Roman" w:eastAsia="Times New Roman" w:hAnsi="Times New Roman" w:cs="Times New Roman"/>
          <w:sz w:val="28"/>
          <w:szCs w:val="28"/>
        </w:rPr>
        <w:t>9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C57CEC" w:rsidRDefault="00505C7A" w:rsidP="00705AD3">
      <w:pPr>
        <w:pStyle w:val="3"/>
        <w:ind w:firstLine="708"/>
        <w:jc w:val="both"/>
        <w:rPr>
          <w:sz w:val="28"/>
          <w:szCs w:val="28"/>
        </w:rPr>
      </w:pPr>
      <w:r w:rsidRPr="005D312A">
        <w:rPr>
          <w:sz w:val="28"/>
          <w:szCs w:val="28"/>
        </w:rPr>
        <w:t xml:space="preserve">В рамках дорожного хозяйства сформирован дорожный фонд администрации городского округа в размере </w:t>
      </w:r>
      <w:r w:rsidR="004F4B8F">
        <w:rPr>
          <w:sz w:val="28"/>
          <w:szCs w:val="28"/>
        </w:rPr>
        <w:t>38 500,00</w:t>
      </w:r>
      <w:r w:rsidR="009A1309" w:rsidRPr="005D312A">
        <w:rPr>
          <w:sz w:val="28"/>
          <w:szCs w:val="28"/>
        </w:rPr>
        <w:t xml:space="preserve"> тысяч рублей на реализацию муниципальн</w:t>
      </w:r>
      <w:r w:rsidR="00C57CEC">
        <w:rPr>
          <w:sz w:val="28"/>
          <w:szCs w:val="28"/>
        </w:rPr>
        <w:t xml:space="preserve">ой </w:t>
      </w:r>
      <w:r w:rsidR="009A1309" w:rsidRPr="005D312A">
        <w:rPr>
          <w:sz w:val="28"/>
          <w:szCs w:val="28"/>
        </w:rPr>
        <w:t>программ</w:t>
      </w:r>
      <w:r w:rsidR="00C57CEC">
        <w:rPr>
          <w:sz w:val="28"/>
          <w:szCs w:val="28"/>
        </w:rPr>
        <w:t xml:space="preserve">ы </w:t>
      </w:r>
      <w:r w:rsidR="009A1309" w:rsidRPr="005D312A">
        <w:rPr>
          <w:sz w:val="28"/>
          <w:szCs w:val="28"/>
        </w:rPr>
        <w:t xml:space="preserve">"Модернизация дорожной сети городского </w:t>
      </w:r>
      <w:proofErr w:type="gramStart"/>
      <w:r w:rsidR="009A1309" w:rsidRPr="005D312A">
        <w:rPr>
          <w:sz w:val="28"/>
          <w:szCs w:val="28"/>
        </w:rPr>
        <w:t>округа</w:t>
      </w:r>
      <w:proofErr w:type="gramEnd"/>
      <w:r w:rsidR="009A1309" w:rsidRPr="005D312A">
        <w:rPr>
          <w:sz w:val="28"/>
          <w:szCs w:val="28"/>
        </w:rPr>
        <w:t xml:space="preserve"> ЗАТО Фокино на 201</w:t>
      </w:r>
      <w:r w:rsidR="00A317C2">
        <w:rPr>
          <w:sz w:val="28"/>
          <w:szCs w:val="28"/>
        </w:rPr>
        <w:t>8</w:t>
      </w:r>
      <w:r w:rsidR="009A1309" w:rsidRPr="005D312A">
        <w:rPr>
          <w:sz w:val="28"/>
          <w:szCs w:val="28"/>
        </w:rPr>
        <w:t>-20</w:t>
      </w:r>
      <w:r w:rsidR="00A317C2">
        <w:rPr>
          <w:sz w:val="28"/>
          <w:szCs w:val="28"/>
        </w:rPr>
        <w:t>2</w:t>
      </w:r>
      <w:r w:rsidR="004F4B8F">
        <w:rPr>
          <w:sz w:val="28"/>
          <w:szCs w:val="28"/>
        </w:rPr>
        <w:t>2</w:t>
      </w:r>
      <w:r w:rsidR="009A1309" w:rsidRPr="005D312A">
        <w:rPr>
          <w:sz w:val="28"/>
          <w:szCs w:val="28"/>
        </w:rPr>
        <w:t>-ы</w:t>
      </w:r>
      <w:r w:rsidR="00BD3018">
        <w:rPr>
          <w:sz w:val="28"/>
          <w:szCs w:val="28"/>
        </w:rPr>
        <w:t>е</w:t>
      </w:r>
      <w:r w:rsidR="009A1309" w:rsidRPr="005D312A">
        <w:rPr>
          <w:sz w:val="28"/>
          <w:szCs w:val="28"/>
        </w:rPr>
        <w:t xml:space="preserve"> год</w:t>
      </w:r>
      <w:r w:rsidR="00BD3018">
        <w:rPr>
          <w:sz w:val="28"/>
          <w:szCs w:val="28"/>
        </w:rPr>
        <w:t>ы</w:t>
      </w:r>
      <w:r w:rsidR="009A1309" w:rsidRPr="005D312A">
        <w:rPr>
          <w:sz w:val="28"/>
          <w:szCs w:val="28"/>
        </w:rPr>
        <w:t>"</w:t>
      </w:r>
      <w:r w:rsidR="00C57CEC">
        <w:rPr>
          <w:sz w:val="28"/>
          <w:szCs w:val="28"/>
        </w:rPr>
        <w:t>:</w:t>
      </w:r>
    </w:p>
    <w:p w:rsidR="005004C8" w:rsidRDefault="00C57CEC" w:rsidP="00C57CEC">
      <w:pPr>
        <w:pStyle w:val="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54C1">
        <w:rPr>
          <w:sz w:val="28"/>
          <w:szCs w:val="28"/>
        </w:rPr>
        <w:t>12 000</w:t>
      </w:r>
      <w:r w:rsidR="00E10785" w:rsidRPr="005D312A">
        <w:rPr>
          <w:sz w:val="28"/>
          <w:szCs w:val="28"/>
        </w:rPr>
        <w:t xml:space="preserve">,0 тысяч рублей </w:t>
      </w:r>
      <w:r w:rsidR="005004C8">
        <w:rPr>
          <w:sz w:val="28"/>
          <w:szCs w:val="28"/>
        </w:rPr>
        <w:t xml:space="preserve">- </w:t>
      </w:r>
      <w:r w:rsidR="00B7480F">
        <w:rPr>
          <w:sz w:val="28"/>
          <w:szCs w:val="28"/>
        </w:rPr>
        <w:t>капитальный ремонт автодорог</w:t>
      </w:r>
      <w:r w:rsidR="005004C8">
        <w:rPr>
          <w:sz w:val="28"/>
          <w:szCs w:val="28"/>
        </w:rPr>
        <w:t>;</w:t>
      </w:r>
    </w:p>
    <w:p w:rsidR="005004C8" w:rsidRDefault="005004C8" w:rsidP="00C57CEC">
      <w:pPr>
        <w:pStyle w:val="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54C1">
        <w:rPr>
          <w:sz w:val="28"/>
          <w:szCs w:val="28"/>
        </w:rPr>
        <w:t>2 200</w:t>
      </w:r>
      <w:r>
        <w:rPr>
          <w:sz w:val="28"/>
          <w:szCs w:val="28"/>
        </w:rPr>
        <w:t>,0 тысяч рублей -</w:t>
      </w:r>
      <w:r w:rsidR="00E10785" w:rsidRPr="005D312A">
        <w:rPr>
          <w:sz w:val="28"/>
          <w:szCs w:val="28"/>
        </w:rPr>
        <w:t xml:space="preserve"> </w:t>
      </w:r>
      <w:r w:rsidR="006712D3" w:rsidRPr="005D312A">
        <w:rPr>
          <w:sz w:val="28"/>
          <w:szCs w:val="28"/>
        </w:rPr>
        <w:t>капитальный ремонт дворовых территорий многоквартирны</w:t>
      </w:r>
      <w:r w:rsidR="00673361" w:rsidRPr="005D312A">
        <w:rPr>
          <w:sz w:val="28"/>
          <w:szCs w:val="28"/>
        </w:rPr>
        <w:t>х</w:t>
      </w:r>
      <w:r w:rsidR="006712D3" w:rsidRPr="005D312A">
        <w:rPr>
          <w:sz w:val="28"/>
          <w:szCs w:val="28"/>
        </w:rPr>
        <w:t xml:space="preserve"> дом</w:t>
      </w:r>
      <w:r w:rsidR="00673361" w:rsidRPr="005D312A">
        <w:rPr>
          <w:sz w:val="28"/>
          <w:szCs w:val="28"/>
        </w:rPr>
        <w:t>ов</w:t>
      </w:r>
      <w:r w:rsidR="001B52F7" w:rsidRPr="005D312A">
        <w:rPr>
          <w:sz w:val="28"/>
          <w:szCs w:val="28"/>
        </w:rPr>
        <w:t xml:space="preserve"> и проездов к МКД</w:t>
      </w:r>
      <w:r>
        <w:rPr>
          <w:sz w:val="28"/>
          <w:szCs w:val="28"/>
        </w:rPr>
        <w:t>;</w:t>
      </w:r>
    </w:p>
    <w:p w:rsidR="009A1309" w:rsidRPr="005D312A" w:rsidRDefault="005004C8" w:rsidP="005004C8">
      <w:pPr>
        <w:pStyle w:val="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6F54C1">
        <w:rPr>
          <w:sz w:val="28"/>
          <w:szCs w:val="28"/>
        </w:rPr>
        <w:t>4 3</w:t>
      </w:r>
      <w:r>
        <w:rPr>
          <w:sz w:val="28"/>
          <w:szCs w:val="28"/>
        </w:rPr>
        <w:t>00,0 тысяч рублей -</w:t>
      </w:r>
      <w:r w:rsidR="006712D3" w:rsidRPr="005D312A">
        <w:rPr>
          <w:sz w:val="28"/>
          <w:szCs w:val="28"/>
        </w:rPr>
        <w:t xml:space="preserve">  на ремонт и содержание автомобильных дорог</w:t>
      </w:r>
      <w:r w:rsidR="00233FC2" w:rsidRPr="005D312A">
        <w:rPr>
          <w:sz w:val="28"/>
          <w:szCs w:val="28"/>
        </w:rPr>
        <w:t xml:space="preserve"> и инженерн</w:t>
      </w:r>
      <w:r w:rsidR="00673361" w:rsidRPr="005D312A">
        <w:rPr>
          <w:sz w:val="28"/>
          <w:szCs w:val="28"/>
        </w:rPr>
        <w:t>ых сооружений на них в границах городского округа</w:t>
      </w:r>
      <w:r>
        <w:rPr>
          <w:sz w:val="28"/>
          <w:szCs w:val="28"/>
        </w:rPr>
        <w:t>.</w:t>
      </w:r>
    </w:p>
    <w:p w:rsidR="00F363FD" w:rsidRPr="005D312A" w:rsidRDefault="00F363FD" w:rsidP="00C51C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>Кроме указанных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 xml:space="preserve"> ранее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>, в данном разделе проекта бюджета предусматриваются ассигнования на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</w:t>
      </w:r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>по муниципальной программе "Развитие малого и среднего предпринимательства в городском округе ЗАТО город Фокино на 201</w:t>
      </w:r>
      <w:r w:rsidR="00424544">
        <w:rPr>
          <w:rFonts w:ascii="Times New Roman" w:eastAsia="Times New Roman" w:hAnsi="Times New Roman" w:cs="Times New Roman"/>
          <w:sz w:val="28"/>
          <w:szCs w:val="28"/>
        </w:rPr>
        <w:t>8</w:t>
      </w:r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2454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B0A0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4370D">
        <w:rPr>
          <w:rFonts w:ascii="Times New Roman" w:eastAsia="Times New Roman" w:hAnsi="Times New Roman" w:cs="Times New Roman"/>
          <w:sz w:val="28"/>
          <w:szCs w:val="28"/>
        </w:rPr>
        <w:t>-ые</w:t>
      </w:r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5004C8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C602F5">
        <w:rPr>
          <w:rFonts w:ascii="Times New Roman" w:eastAsia="Times New Roman" w:hAnsi="Times New Roman" w:cs="Times New Roman"/>
          <w:sz w:val="28"/>
          <w:szCs w:val="28"/>
        </w:rPr>
        <w:t xml:space="preserve"> (оказание финансовой поддержки субъектов малого и среднего предпринимательства в виде предоставления субсидии на возмещение части затрат, связанных с уплатой лизинговых платежей по договорам финансовой аренды)</w:t>
      </w:r>
      <w:r w:rsidR="00C51C5A" w:rsidRPr="005D312A">
        <w:rPr>
          <w:rFonts w:ascii="Times New Roman" w:eastAsia="Times New Roman" w:hAnsi="Times New Roman" w:cs="Times New Roman"/>
          <w:sz w:val="28"/>
          <w:szCs w:val="28"/>
        </w:rPr>
        <w:t xml:space="preserve"> и з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атраты </w:t>
      </w:r>
      <w:r w:rsidR="003F5048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F5048">
        <w:rPr>
          <w:rFonts w:ascii="Times New Roman" w:eastAsia="Times New Roman" w:hAnsi="Times New Roman" w:cs="Times New Roman"/>
          <w:sz w:val="28"/>
          <w:szCs w:val="28"/>
        </w:rPr>
        <w:t>землеустройству и з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>емлепользовани</w:t>
      </w:r>
      <w:r w:rsidR="003F504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в объеме 1</w:t>
      </w:r>
      <w:r w:rsidR="003F504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>00,00 тысяч рубл</w:t>
      </w:r>
      <w:r w:rsidR="002B0A07">
        <w:rPr>
          <w:rFonts w:ascii="Times New Roman" w:eastAsia="Times New Roman" w:hAnsi="Times New Roman" w:cs="Times New Roman"/>
          <w:sz w:val="28"/>
          <w:szCs w:val="28"/>
        </w:rPr>
        <w:t>ей.</w:t>
      </w:r>
    </w:p>
    <w:p w:rsidR="00705AD3" w:rsidRPr="00E25AE2" w:rsidRDefault="00705AD3" w:rsidP="00F363FD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F363FD" w:rsidRDefault="00F363FD" w:rsidP="00705AD3">
      <w:pPr>
        <w:pStyle w:val="1"/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483072">
        <w:rPr>
          <w:sz w:val="28"/>
          <w:szCs w:val="28"/>
        </w:rPr>
        <w:t>РАЗДЕЛ 0500 ЖИЛИЩНО-КОММУНАЛЬНОЕ ХОЗЯЙСТВО</w:t>
      </w:r>
    </w:p>
    <w:p w:rsidR="00705AD3" w:rsidRPr="00483072" w:rsidRDefault="00705AD3" w:rsidP="00705AD3">
      <w:pPr>
        <w:pStyle w:val="1"/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F33BAD" w:rsidRPr="00483072" w:rsidRDefault="00F363F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072">
        <w:rPr>
          <w:rFonts w:ascii="Times New Roman" w:eastAsia="Times New Roman" w:hAnsi="Times New Roman" w:cs="Times New Roman"/>
          <w:sz w:val="28"/>
          <w:szCs w:val="28"/>
        </w:rPr>
        <w:t xml:space="preserve">В данном разделе предусмотрены расходы на </w:t>
      </w:r>
      <w:r w:rsidR="00773452" w:rsidRPr="00483072">
        <w:rPr>
          <w:rFonts w:ascii="Times New Roman" w:eastAsia="Times New Roman" w:hAnsi="Times New Roman" w:cs="Times New Roman"/>
          <w:sz w:val="28"/>
          <w:szCs w:val="28"/>
        </w:rPr>
        <w:t>реализацию муниципальн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773452" w:rsidRPr="00483072">
        <w:rPr>
          <w:rFonts w:ascii="Times New Roman" w:eastAsia="Times New Roman" w:hAnsi="Times New Roman" w:cs="Times New Roman"/>
          <w:sz w:val="28"/>
          <w:szCs w:val="28"/>
        </w:rPr>
        <w:t xml:space="preserve"> программ 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t xml:space="preserve">"Капитальный ремонт и содержание общего 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lastRenderedPageBreak/>
        <w:t>имущества многоквартирных домов городского округа ЗАТО город Фоки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7E5336" w:rsidRPr="0048307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37A28">
        <w:rPr>
          <w:rFonts w:ascii="Times New Roman" w:eastAsia="Times New Roman" w:hAnsi="Times New Roman" w:cs="Times New Roman"/>
          <w:sz w:val="28"/>
          <w:szCs w:val="28"/>
        </w:rPr>
        <w:t>61 250,037</w:t>
      </w:r>
      <w:r w:rsidR="007E5336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t>"Благоустройство территории  городского окру</w:t>
      </w:r>
      <w:r w:rsidR="0018762F">
        <w:rPr>
          <w:rFonts w:ascii="Times New Roman" w:eastAsia="Times New Roman" w:hAnsi="Times New Roman" w:cs="Times New Roman"/>
          <w:sz w:val="28"/>
          <w:szCs w:val="28"/>
        </w:rPr>
        <w:t>га ЗАТО город Фокино</w:t>
      </w:r>
      <w:r w:rsidR="00ED452E" w:rsidRPr="004830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7E5336" w:rsidRPr="00483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976" w:rsidRPr="0048307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E5336" w:rsidRPr="00483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>42 600,245</w:t>
      </w:r>
      <w:r w:rsidR="007E5336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A164C4" w:rsidRPr="00483072">
        <w:rPr>
          <w:rFonts w:ascii="Times New Roman" w:eastAsia="Times New Roman" w:hAnsi="Times New Roman" w:cs="Times New Roman"/>
          <w:sz w:val="28"/>
          <w:szCs w:val="28"/>
        </w:rPr>
        <w:t xml:space="preserve"> (уличное освещение –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 xml:space="preserve"> 10 100,0</w:t>
      </w:r>
      <w:r w:rsidR="00A164C4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6030F6">
        <w:rPr>
          <w:rFonts w:ascii="Times New Roman" w:eastAsia="Times New Roman" w:hAnsi="Times New Roman" w:cs="Times New Roman"/>
          <w:sz w:val="28"/>
          <w:szCs w:val="28"/>
        </w:rPr>
        <w:t xml:space="preserve">светофоры – 340 тысяч рублей, </w:t>
      </w:r>
      <w:r w:rsidR="00A164C4" w:rsidRPr="00483072">
        <w:rPr>
          <w:rFonts w:ascii="Times New Roman" w:eastAsia="Times New Roman" w:hAnsi="Times New Roman" w:cs="Times New Roman"/>
          <w:sz w:val="28"/>
          <w:szCs w:val="28"/>
        </w:rPr>
        <w:t xml:space="preserve">озеленение – 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>4 000,00</w:t>
      </w:r>
      <w:r w:rsidR="00A164C4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содержание мест захоронения – 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>2 560,245</w:t>
      </w:r>
      <w:r w:rsidR="00A164C4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6F0F16" w:rsidRPr="00483072">
        <w:rPr>
          <w:rFonts w:ascii="Times New Roman" w:eastAsia="Times New Roman" w:hAnsi="Times New Roman" w:cs="Times New Roman"/>
          <w:sz w:val="28"/>
          <w:szCs w:val="28"/>
        </w:rPr>
        <w:t xml:space="preserve">содержание, текущий и капитальный ремонт объектов внешнего благоустройства – 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>25 000,00</w:t>
      </w:r>
      <w:r w:rsidR="006F0F16" w:rsidRPr="0048307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8F0C9E" w:rsidRPr="00483072">
        <w:rPr>
          <w:rFonts w:ascii="Times New Roman" w:eastAsia="Times New Roman" w:hAnsi="Times New Roman" w:cs="Times New Roman"/>
          <w:sz w:val="28"/>
          <w:szCs w:val="28"/>
        </w:rPr>
        <w:t>на утилизацию твердых коммунальных отходов</w:t>
      </w:r>
      <w:r w:rsidR="002B193D" w:rsidRPr="00483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30F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B23BA">
        <w:rPr>
          <w:rFonts w:ascii="Times New Roman" w:eastAsia="Times New Roman" w:hAnsi="Times New Roman" w:cs="Times New Roman"/>
          <w:sz w:val="28"/>
          <w:szCs w:val="28"/>
        </w:rPr>
        <w:t>300</w:t>
      </w:r>
      <w:r w:rsidR="008F0C9E" w:rsidRPr="00483072">
        <w:rPr>
          <w:rFonts w:ascii="Times New Roman" w:eastAsia="Times New Roman" w:hAnsi="Times New Roman" w:cs="Times New Roman"/>
          <w:sz w:val="28"/>
          <w:szCs w:val="28"/>
        </w:rPr>
        <w:t xml:space="preserve">,0 тысяч рублей), 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>"Содействие занятости населения городского округа ЗАТО город Фокино на 201</w:t>
      </w:r>
      <w:r w:rsidR="002B193D" w:rsidRPr="00483072">
        <w:rPr>
          <w:rFonts w:ascii="Times New Roman" w:eastAsia="Times New Roman" w:hAnsi="Times New Roman" w:cs="Times New Roman"/>
          <w:sz w:val="28"/>
          <w:szCs w:val="28"/>
        </w:rPr>
        <w:t>8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2B193D" w:rsidRPr="00483072">
        <w:rPr>
          <w:rFonts w:ascii="Times New Roman" w:eastAsia="Times New Roman" w:hAnsi="Times New Roman" w:cs="Times New Roman"/>
          <w:sz w:val="28"/>
          <w:szCs w:val="28"/>
        </w:rPr>
        <w:t>23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 xml:space="preserve">-ых годов" – </w:t>
      </w:r>
      <w:r w:rsidR="006030F6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193D" w:rsidRPr="0048307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>,0 тысяч рублей (</w:t>
      </w:r>
      <w:r w:rsidR="005F0AD1" w:rsidRPr="00483072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проведение общественных работ для </w:t>
      </w:r>
      <w:r w:rsidR="008F0C9E" w:rsidRPr="00483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AD1" w:rsidRPr="00483072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>, испытывающих трудности в поиске работы</w:t>
      </w:r>
      <w:r w:rsidR="005F0AD1" w:rsidRPr="004830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11DEF">
        <w:rPr>
          <w:rFonts w:ascii="Times New Roman" w:eastAsia="Times New Roman" w:hAnsi="Times New Roman" w:cs="Times New Roman"/>
          <w:sz w:val="28"/>
          <w:szCs w:val="28"/>
        </w:rPr>
        <w:t>, «Формирование современной городской среды на территории городского округа ЗАТО Фокино на 2018-2022-ые годы</w:t>
      </w:r>
      <w:r w:rsidR="00491034">
        <w:rPr>
          <w:rFonts w:ascii="Times New Roman" w:eastAsia="Times New Roman" w:hAnsi="Times New Roman" w:cs="Times New Roman"/>
          <w:sz w:val="28"/>
          <w:szCs w:val="28"/>
        </w:rPr>
        <w:t xml:space="preserve">» - 1 100,0 тыс. </w:t>
      </w:r>
      <w:proofErr w:type="spellStart"/>
      <w:r w:rsidR="00491034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="0049103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A4DCB">
        <w:rPr>
          <w:rFonts w:ascii="Times New Roman" w:eastAsia="Times New Roman" w:hAnsi="Times New Roman" w:cs="Times New Roman"/>
          <w:sz w:val="28"/>
          <w:szCs w:val="28"/>
        </w:rPr>
        <w:t xml:space="preserve">создание комфортной среды в области </w:t>
      </w:r>
      <w:r w:rsidR="00491034">
        <w:rPr>
          <w:rFonts w:ascii="Times New Roman" w:eastAsia="Times New Roman" w:hAnsi="Times New Roman" w:cs="Times New Roman"/>
          <w:sz w:val="28"/>
          <w:szCs w:val="28"/>
        </w:rPr>
        <w:t>благоустройств</w:t>
      </w:r>
      <w:r w:rsidR="008A4DCB">
        <w:rPr>
          <w:rFonts w:ascii="Times New Roman" w:eastAsia="Times New Roman" w:hAnsi="Times New Roman" w:cs="Times New Roman"/>
          <w:sz w:val="28"/>
          <w:szCs w:val="28"/>
        </w:rPr>
        <w:t>а и при</w:t>
      </w:r>
      <w:r w:rsidR="00491034">
        <w:rPr>
          <w:rFonts w:ascii="Times New Roman" w:eastAsia="Times New Roman" w:hAnsi="Times New Roman" w:cs="Times New Roman"/>
          <w:sz w:val="28"/>
          <w:szCs w:val="28"/>
        </w:rPr>
        <w:t>домовых территорий</w:t>
      </w:r>
      <w:r w:rsidR="008A4DCB">
        <w:rPr>
          <w:rFonts w:ascii="Times New Roman" w:eastAsia="Times New Roman" w:hAnsi="Times New Roman" w:cs="Times New Roman"/>
          <w:sz w:val="28"/>
          <w:szCs w:val="28"/>
        </w:rPr>
        <w:t xml:space="preserve"> – 800,0 тыс. руб. и благоустройство детских спортивных площадок на территории ЗАТО – 300,00 тыс. руб.)</w:t>
      </w:r>
      <w:r w:rsidR="00ED0EB7" w:rsidRPr="004830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120C" w:rsidRPr="0048307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30F6" w:rsidRPr="008F0C9E" w:rsidRDefault="006030F6" w:rsidP="008F0C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Pr="00E25AE2" w:rsidRDefault="00F363FD" w:rsidP="001B52F7">
      <w:pPr>
        <w:pStyle w:val="1"/>
        <w:spacing w:line="360" w:lineRule="auto"/>
        <w:ind w:firstLine="709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>РАЗДЕЛ 0600 ОХРАНА ОКРУЖАЮЩЕЙ СРЕДЫ</w:t>
      </w:r>
    </w:p>
    <w:p w:rsidR="00F363FD" w:rsidRPr="00E25AE2" w:rsidRDefault="00F363FD" w:rsidP="00705AD3">
      <w:pPr>
        <w:pStyle w:val="1"/>
        <w:spacing w:after="120" w:line="360" w:lineRule="auto"/>
        <w:ind w:firstLine="708"/>
        <w:jc w:val="both"/>
        <w:rPr>
          <w:sz w:val="28"/>
          <w:szCs w:val="28"/>
        </w:rPr>
      </w:pPr>
      <w:r w:rsidRPr="00E25AE2">
        <w:rPr>
          <w:sz w:val="28"/>
          <w:szCs w:val="28"/>
        </w:rPr>
        <w:t>Расходы в области</w:t>
      </w:r>
      <w:r w:rsidR="00B611EC">
        <w:rPr>
          <w:sz w:val="28"/>
          <w:szCs w:val="28"/>
        </w:rPr>
        <w:t xml:space="preserve"> охраны окружающей среды на 20</w:t>
      </w:r>
      <w:r w:rsidR="0090367C">
        <w:rPr>
          <w:sz w:val="28"/>
          <w:szCs w:val="28"/>
        </w:rPr>
        <w:t>20</w:t>
      </w:r>
      <w:r w:rsidR="00B611EC">
        <w:rPr>
          <w:sz w:val="28"/>
          <w:szCs w:val="28"/>
        </w:rPr>
        <w:t xml:space="preserve"> год предусмотрены в размере 5</w:t>
      </w:r>
      <w:r>
        <w:rPr>
          <w:sz w:val="28"/>
          <w:szCs w:val="28"/>
        </w:rPr>
        <w:t>0</w:t>
      </w:r>
      <w:r w:rsidRPr="00E25AE2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E25AE2">
        <w:rPr>
          <w:sz w:val="28"/>
          <w:szCs w:val="28"/>
        </w:rPr>
        <w:t xml:space="preserve"> тыся</w:t>
      </w:r>
      <w:r>
        <w:rPr>
          <w:sz w:val="28"/>
          <w:szCs w:val="28"/>
        </w:rPr>
        <w:t>ч рублей.</w:t>
      </w:r>
    </w:p>
    <w:p w:rsidR="006030F6" w:rsidRDefault="006030F6" w:rsidP="001B52F7">
      <w:pPr>
        <w:pStyle w:val="1"/>
        <w:spacing w:after="120" w:line="360" w:lineRule="auto"/>
        <w:jc w:val="both"/>
        <w:rPr>
          <w:bCs/>
          <w:sz w:val="28"/>
          <w:szCs w:val="28"/>
        </w:rPr>
      </w:pPr>
    </w:p>
    <w:p w:rsidR="00F363FD" w:rsidRDefault="00F363FD" w:rsidP="00705AD3">
      <w:pPr>
        <w:pStyle w:val="1"/>
        <w:spacing w:after="120" w:line="360" w:lineRule="auto"/>
        <w:ind w:firstLine="708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>РАЗДЕЛ 0700 ОБРАЗОВАНИЕ</w:t>
      </w:r>
    </w:p>
    <w:p w:rsidR="00EC6248" w:rsidRPr="00E25AE2" w:rsidRDefault="00EC6248" w:rsidP="00705AD3">
      <w:pPr>
        <w:pStyle w:val="1"/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бюджета на 20</w:t>
      </w:r>
      <w:r w:rsidR="0090367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и плановый период 20</w:t>
      </w:r>
      <w:r w:rsidR="007C1A8E">
        <w:rPr>
          <w:bCs/>
          <w:sz w:val="28"/>
          <w:szCs w:val="28"/>
        </w:rPr>
        <w:t>2</w:t>
      </w:r>
      <w:r w:rsidR="0090367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-20</w:t>
      </w:r>
      <w:r w:rsidR="00946ACE">
        <w:rPr>
          <w:bCs/>
          <w:sz w:val="28"/>
          <w:szCs w:val="28"/>
        </w:rPr>
        <w:t>2</w:t>
      </w:r>
      <w:r w:rsidR="0090367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 сохраняет социальную направленность. </w:t>
      </w:r>
    </w:p>
    <w:p w:rsidR="00AF465E" w:rsidRDefault="00F363FD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E25AE2">
        <w:rPr>
          <w:sz w:val="28"/>
          <w:szCs w:val="28"/>
        </w:rPr>
        <w:t>Проектировки расходо</w:t>
      </w:r>
      <w:r w:rsidR="00B611EC">
        <w:rPr>
          <w:sz w:val="28"/>
          <w:szCs w:val="28"/>
        </w:rPr>
        <w:t>в бюджета на образование на 20</w:t>
      </w:r>
      <w:r w:rsidR="0090367C">
        <w:rPr>
          <w:sz w:val="28"/>
          <w:szCs w:val="28"/>
        </w:rPr>
        <w:t>20</w:t>
      </w:r>
      <w:r w:rsidRPr="00E25AE2">
        <w:rPr>
          <w:sz w:val="28"/>
          <w:szCs w:val="28"/>
        </w:rPr>
        <w:t xml:space="preserve"> год </w:t>
      </w:r>
      <w:r w:rsidR="00EB28C3">
        <w:rPr>
          <w:sz w:val="28"/>
          <w:szCs w:val="28"/>
        </w:rPr>
        <w:t>в рамках муниципальной программы «Развитие образования в го</w:t>
      </w:r>
      <w:r w:rsidRPr="00E25AE2">
        <w:rPr>
          <w:sz w:val="28"/>
          <w:szCs w:val="28"/>
        </w:rPr>
        <w:t>р</w:t>
      </w:r>
      <w:r w:rsidR="00EB28C3">
        <w:rPr>
          <w:sz w:val="28"/>
          <w:szCs w:val="28"/>
        </w:rPr>
        <w:t>одском округе ЗАТО город Фокино на 201</w:t>
      </w:r>
      <w:r w:rsidR="00B56917">
        <w:rPr>
          <w:sz w:val="28"/>
          <w:szCs w:val="28"/>
        </w:rPr>
        <w:t>9</w:t>
      </w:r>
      <w:r w:rsidR="00EB28C3">
        <w:rPr>
          <w:sz w:val="28"/>
          <w:szCs w:val="28"/>
        </w:rPr>
        <w:t>-20</w:t>
      </w:r>
      <w:r w:rsidR="00B56917">
        <w:rPr>
          <w:sz w:val="28"/>
          <w:szCs w:val="28"/>
        </w:rPr>
        <w:t>2</w:t>
      </w:r>
      <w:r w:rsidR="0090367C">
        <w:rPr>
          <w:sz w:val="28"/>
          <w:szCs w:val="28"/>
        </w:rPr>
        <w:t>2</w:t>
      </w:r>
      <w:r w:rsidR="00B56917">
        <w:rPr>
          <w:sz w:val="28"/>
          <w:szCs w:val="28"/>
        </w:rPr>
        <w:t>-ые</w:t>
      </w:r>
      <w:r w:rsidR="00EB28C3">
        <w:rPr>
          <w:sz w:val="28"/>
          <w:szCs w:val="28"/>
        </w:rPr>
        <w:t xml:space="preserve"> годы» р</w:t>
      </w:r>
      <w:r w:rsidRPr="00E25AE2">
        <w:rPr>
          <w:sz w:val="28"/>
          <w:szCs w:val="28"/>
        </w:rPr>
        <w:t>ассчитывались с учетом повышения</w:t>
      </w:r>
      <w:r w:rsidR="00B56917">
        <w:rPr>
          <w:sz w:val="28"/>
          <w:szCs w:val="28"/>
        </w:rPr>
        <w:t xml:space="preserve"> размера МРОТ и</w:t>
      </w:r>
      <w:r w:rsidRPr="00E25AE2">
        <w:rPr>
          <w:sz w:val="28"/>
          <w:szCs w:val="28"/>
        </w:rPr>
        <w:t xml:space="preserve"> з</w:t>
      </w:r>
      <w:r>
        <w:rPr>
          <w:sz w:val="28"/>
          <w:szCs w:val="28"/>
        </w:rPr>
        <w:t>аработной платы, определенной Указами Президента РФ и постановлениями</w:t>
      </w:r>
      <w:r w:rsidR="00B611EC">
        <w:rPr>
          <w:sz w:val="28"/>
          <w:szCs w:val="28"/>
        </w:rPr>
        <w:t xml:space="preserve"> администрации Приморского края</w:t>
      </w:r>
      <w:r w:rsidR="00946ACE">
        <w:rPr>
          <w:sz w:val="28"/>
          <w:szCs w:val="28"/>
        </w:rPr>
        <w:t xml:space="preserve"> и решением Думы </w:t>
      </w:r>
      <w:r w:rsidR="00946ACE">
        <w:rPr>
          <w:sz w:val="28"/>
          <w:szCs w:val="28"/>
        </w:rPr>
        <w:lastRenderedPageBreak/>
        <w:t xml:space="preserve">городского </w:t>
      </w:r>
      <w:proofErr w:type="gramStart"/>
      <w:r w:rsidR="00946ACE">
        <w:rPr>
          <w:sz w:val="28"/>
          <w:szCs w:val="28"/>
        </w:rPr>
        <w:t>округа</w:t>
      </w:r>
      <w:proofErr w:type="gramEnd"/>
      <w:r w:rsidR="00946ACE">
        <w:rPr>
          <w:sz w:val="28"/>
          <w:szCs w:val="28"/>
        </w:rPr>
        <w:t xml:space="preserve"> ЗАТО город Фокино индексации должностных окладов муниципальных служащих и работников</w:t>
      </w:r>
      <w:r w:rsidR="00FD599B">
        <w:rPr>
          <w:sz w:val="28"/>
          <w:szCs w:val="28"/>
        </w:rPr>
        <w:t>, оплата которых установлена по отраслевой системе оплаты труда.</w:t>
      </w:r>
    </w:p>
    <w:p w:rsidR="00AE4D2F" w:rsidRDefault="00B56917" w:rsidP="00705AD3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Субсидии бюджетным учреждениям </w:t>
      </w:r>
      <w:r w:rsidR="00595936">
        <w:rPr>
          <w:sz w:val="28"/>
          <w:szCs w:val="28"/>
        </w:rPr>
        <w:t>на финансовое обеспечение муниципальн</w:t>
      </w:r>
      <w:r w:rsidR="00494669">
        <w:rPr>
          <w:sz w:val="28"/>
          <w:szCs w:val="28"/>
        </w:rPr>
        <w:t>ого</w:t>
      </w:r>
      <w:r w:rsidR="00595936">
        <w:rPr>
          <w:sz w:val="28"/>
          <w:szCs w:val="28"/>
        </w:rPr>
        <w:t xml:space="preserve"> задани</w:t>
      </w:r>
      <w:r w:rsidR="00494669">
        <w:rPr>
          <w:sz w:val="28"/>
          <w:szCs w:val="28"/>
        </w:rPr>
        <w:t xml:space="preserve">я на оказание муниципальных услуг (выполнение работ) </w:t>
      </w:r>
      <w:r w:rsidR="00AE4D2F">
        <w:rPr>
          <w:sz w:val="28"/>
          <w:szCs w:val="28"/>
        </w:rPr>
        <w:t>в 20</w:t>
      </w:r>
      <w:r w:rsidR="00AF465E">
        <w:rPr>
          <w:sz w:val="28"/>
          <w:szCs w:val="28"/>
        </w:rPr>
        <w:t>20</w:t>
      </w:r>
      <w:r w:rsidR="00AE4D2F">
        <w:rPr>
          <w:sz w:val="28"/>
          <w:szCs w:val="28"/>
        </w:rPr>
        <w:t xml:space="preserve"> году:</w:t>
      </w:r>
    </w:p>
    <w:p w:rsidR="00595936" w:rsidRDefault="00705AD3" w:rsidP="00705AD3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714FE4">
        <w:rPr>
          <w:sz w:val="28"/>
          <w:szCs w:val="28"/>
        </w:rPr>
        <w:t>сем</w:t>
      </w:r>
      <w:r w:rsidR="007118E9">
        <w:rPr>
          <w:sz w:val="28"/>
          <w:szCs w:val="28"/>
        </w:rPr>
        <w:t>и</w:t>
      </w:r>
      <w:r w:rsidR="00494669">
        <w:rPr>
          <w:sz w:val="28"/>
          <w:szCs w:val="28"/>
        </w:rPr>
        <w:t xml:space="preserve"> </w:t>
      </w:r>
      <w:r w:rsidR="007118E9">
        <w:rPr>
          <w:sz w:val="28"/>
          <w:szCs w:val="28"/>
        </w:rPr>
        <w:t>дошкольным учреждениям</w:t>
      </w:r>
      <w:r w:rsidR="00595936">
        <w:rPr>
          <w:sz w:val="28"/>
          <w:szCs w:val="28"/>
        </w:rPr>
        <w:t xml:space="preserve"> составляет </w:t>
      </w:r>
      <w:r w:rsidR="00AF465E">
        <w:rPr>
          <w:sz w:val="28"/>
          <w:szCs w:val="28"/>
        </w:rPr>
        <w:t>–</w:t>
      </w:r>
      <w:r w:rsidR="00494669">
        <w:rPr>
          <w:sz w:val="28"/>
          <w:szCs w:val="28"/>
        </w:rPr>
        <w:t xml:space="preserve"> </w:t>
      </w:r>
      <w:r w:rsidR="00AF465E">
        <w:rPr>
          <w:sz w:val="28"/>
          <w:szCs w:val="28"/>
        </w:rPr>
        <w:t>119 896,9</w:t>
      </w:r>
      <w:r w:rsidR="00595936">
        <w:rPr>
          <w:sz w:val="28"/>
          <w:szCs w:val="28"/>
        </w:rPr>
        <w:t xml:space="preserve"> тысяч рублей</w:t>
      </w:r>
      <w:r w:rsidR="00AE4D2F">
        <w:rPr>
          <w:sz w:val="28"/>
          <w:szCs w:val="28"/>
        </w:rPr>
        <w:t>;</w:t>
      </w:r>
    </w:p>
    <w:p w:rsidR="00AE4D2F" w:rsidRDefault="00705AD3" w:rsidP="00705AD3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4D2F">
        <w:rPr>
          <w:sz w:val="28"/>
          <w:szCs w:val="28"/>
        </w:rPr>
        <w:t xml:space="preserve">- </w:t>
      </w:r>
      <w:r w:rsidR="007118E9">
        <w:rPr>
          <w:sz w:val="28"/>
          <w:szCs w:val="28"/>
        </w:rPr>
        <w:t>трем</w:t>
      </w:r>
      <w:r w:rsidR="00494669">
        <w:rPr>
          <w:sz w:val="28"/>
          <w:szCs w:val="28"/>
        </w:rPr>
        <w:t xml:space="preserve"> </w:t>
      </w:r>
      <w:r w:rsidR="007118E9">
        <w:rPr>
          <w:sz w:val="28"/>
          <w:szCs w:val="28"/>
        </w:rPr>
        <w:t>учреждениям</w:t>
      </w:r>
      <w:r w:rsidR="00AE4D2F">
        <w:rPr>
          <w:sz w:val="28"/>
          <w:szCs w:val="28"/>
        </w:rPr>
        <w:t xml:space="preserve"> дополнительного образования детей</w:t>
      </w:r>
      <w:r w:rsidR="00494669">
        <w:rPr>
          <w:sz w:val="28"/>
          <w:szCs w:val="28"/>
        </w:rPr>
        <w:t xml:space="preserve"> (спортивным школам)</w:t>
      </w:r>
      <w:r w:rsidR="00AE4D2F">
        <w:rPr>
          <w:sz w:val="28"/>
          <w:szCs w:val="28"/>
        </w:rPr>
        <w:t xml:space="preserve"> – </w:t>
      </w:r>
      <w:r w:rsidR="00B23F38">
        <w:rPr>
          <w:sz w:val="28"/>
          <w:szCs w:val="28"/>
        </w:rPr>
        <w:t>47 536,36</w:t>
      </w:r>
      <w:r w:rsidR="00AE4D2F">
        <w:rPr>
          <w:sz w:val="28"/>
          <w:szCs w:val="28"/>
        </w:rPr>
        <w:t xml:space="preserve"> тысяч рублей</w:t>
      </w:r>
      <w:r w:rsidR="005B5622">
        <w:rPr>
          <w:sz w:val="28"/>
          <w:szCs w:val="28"/>
        </w:rPr>
        <w:t>.</w:t>
      </w:r>
    </w:p>
    <w:p w:rsidR="00390AEE" w:rsidRDefault="005B5622" w:rsidP="00705AD3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На реализацию подпрограммы «Развитие системы общего образования» (обеспечение деятельности муниципальных школ</w:t>
      </w:r>
      <w:r w:rsidR="00714FE4">
        <w:rPr>
          <w:sz w:val="28"/>
          <w:szCs w:val="28"/>
        </w:rPr>
        <w:t xml:space="preserve"> с учетом капитального ремонта зданий</w:t>
      </w:r>
      <w:r w:rsidR="008B00DC">
        <w:rPr>
          <w:sz w:val="28"/>
          <w:szCs w:val="28"/>
        </w:rPr>
        <w:t xml:space="preserve"> и обеспечения пожарной безопасности</w:t>
      </w:r>
      <w:r>
        <w:rPr>
          <w:sz w:val="28"/>
          <w:szCs w:val="28"/>
        </w:rPr>
        <w:t xml:space="preserve">) </w:t>
      </w:r>
      <w:r w:rsidR="004F1269">
        <w:rPr>
          <w:sz w:val="28"/>
          <w:szCs w:val="28"/>
        </w:rPr>
        <w:t xml:space="preserve">расходы бюджета составят </w:t>
      </w:r>
      <w:r>
        <w:rPr>
          <w:sz w:val="28"/>
          <w:szCs w:val="28"/>
        </w:rPr>
        <w:t xml:space="preserve">– </w:t>
      </w:r>
      <w:r w:rsidR="008B00DC">
        <w:rPr>
          <w:sz w:val="28"/>
          <w:szCs w:val="28"/>
        </w:rPr>
        <w:t>111 718,660</w:t>
      </w:r>
      <w:r>
        <w:rPr>
          <w:sz w:val="28"/>
          <w:szCs w:val="28"/>
        </w:rPr>
        <w:t xml:space="preserve"> тысяч рублей</w:t>
      </w:r>
      <w:r w:rsidR="004F1269">
        <w:rPr>
          <w:sz w:val="28"/>
          <w:szCs w:val="28"/>
        </w:rPr>
        <w:t>.</w:t>
      </w:r>
      <w:r w:rsidR="00595936">
        <w:rPr>
          <w:sz w:val="28"/>
          <w:szCs w:val="28"/>
        </w:rPr>
        <w:tab/>
      </w:r>
      <w:r w:rsidR="0085104D">
        <w:rPr>
          <w:sz w:val="28"/>
          <w:szCs w:val="28"/>
        </w:rPr>
        <w:t xml:space="preserve"> </w:t>
      </w:r>
    </w:p>
    <w:p w:rsidR="000B7E46" w:rsidRDefault="009C4F83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Расходы местного бюджета на молодежную политику и оздоровление детей составят на 20</w:t>
      </w:r>
      <w:r w:rsidR="008B00DC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0B7E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B1C3E">
        <w:rPr>
          <w:sz w:val="28"/>
          <w:szCs w:val="28"/>
        </w:rPr>
        <w:t>7 906,440</w:t>
      </w:r>
      <w:r w:rsidR="000B7E46">
        <w:rPr>
          <w:sz w:val="28"/>
          <w:szCs w:val="28"/>
        </w:rPr>
        <w:t xml:space="preserve"> тысяч рублей, из них:</w:t>
      </w:r>
    </w:p>
    <w:p w:rsidR="000B7E46" w:rsidRPr="003738DB" w:rsidRDefault="003738DB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8DB">
        <w:rPr>
          <w:rFonts w:ascii="Times New Roman" w:eastAsia="Times New Roman" w:hAnsi="Times New Roman" w:cs="Times New Roman"/>
          <w:sz w:val="28"/>
          <w:szCs w:val="28"/>
        </w:rPr>
        <w:t>на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738DB">
        <w:rPr>
          <w:rFonts w:ascii="Times New Roman" w:eastAsia="Times New Roman" w:hAnsi="Times New Roman" w:cs="Times New Roman"/>
          <w:sz w:val="28"/>
          <w:szCs w:val="28"/>
        </w:rPr>
        <w:t xml:space="preserve"> "Организация отдыха, оздоровления и занятости детей и подростков</w:t>
      </w:r>
      <w:r w:rsidR="00A72E8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E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A16">
        <w:rPr>
          <w:rFonts w:ascii="Times New Roman" w:eastAsia="Times New Roman" w:hAnsi="Times New Roman" w:cs="Times New Roman"/>
          <w:sz w:val="28"/>
          <w:szCs w:val="28"/>
        </w:rPr>
        <w:t>5 706,440</w:t>
      </w:r>
      <w:r w:rsidR="00087A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E46" w:rsidRPr="003738DB">
        <w:rPr>
          <w:rFonts w:ascii="Times New Roman" w:eastAsia="Times New Roman" w:hAnsi="Times New Roman" w:cs="Times New Roman"/>
          <w:sz w:val="28"/>
          <w:szCs w:val="28"/>
        </w:rPr>
        <w:t>тысяч рублей;</w:t>
      </w:r>
    </w:p>
    <w:p w:rsidR="000B7E46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4F1269">
        <w:rPr>
          <w:sz w:val="28"/>
          <w:szCs w:val="28"/>
        </w:rPr>
        <w:t xml:space="preserve"> </w:t>
      </w:r>
      <w:r w:rsidR="000B7E46">
        <w:rPr>
          <w:sz w:val="28"/>
          <w:szCs w:val="28"/>
        </w:rPr>
        <w:t xml:space="preserve">на </w:t>
      </w:r>
      <w:r w:rsidR="00040FEE">
        <w:rPr>
          <w:sz w:val="28"/>
          <w:szCs w:val="28"/>
        </w:rPr>
        <w:t>подпрограмм</w:t>
      </w:r>
      <w:r w:rsidR="000B7E46">
        <w:rPr>
          <w:sz w:val="28"/>
          <w:szCs w:val="28"/>
        </w:rPr>
        <w:t>у</w:t>
      </w:r>
      <w:r w:rsidR="00040FEE">
        <w:rPr>
          <w:sz w:val="28"/>
          <w:szCs w:val="28"/>
        </w:rPr>
        <w:t xml:space="preserve"> «Молодежь Фокино»</w:t>
      </w:r>
      <w:r w:rsidR="000B7E46">
        <w:rPr>
          <w:sz w:val="28"/>
          <w:szCs w:val="28"/>
        </w:rPr>
        <w:t xml:space="preserve"> - 700,0 тысяч рублей;</w:t>
      </w:r>
    </w:p>
    <w:p w:rsidR="00C261C1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7E46">
        <w:rPr>
          <w:sz w:val="28"/>
          <w:szCs w:val="28"/>
        </w:rPr>
        <w:t>- на подпрограмму</w:t>
      </w:r>
      <w:r w:rsidR="00040FEE">
        <w:rPr>
          <w:sz w:val="28"/>
          <w:szCs w:val="28"/>
        </w:rPr>
        <w:t xml:space="preserve"> «Одаренные дети</w:t>
      </w:r>
      <w:r w:rsidR="00A72E8F">
        <w:rPr>
          <w:sz w:val="28"/>
          <w:szCs w:val="28"/>
        </w:rPr>
        <w:t xml:space="preserve">» </w:t>
      </w:r>
      <w:r w:rsidR="000B7E46">
        <w:rPr>
          <w:sz w:val="28"/>
          <w:szCs w:val="28"/>
        </w:rPr>
        <w:t>-</w:t>
      </w:r>
      <w:r w:rsidR="00040FEE">
        <w:rPr>
          <w:sz w:val="28"/>
          <w:szCs w:val="28"/>
        </w:rPr>
        <w:t xml:space="preserve"> </w:t>
      </w:r>
      <w:r w:rsidR="000B7E46">
        <w:rPr>
          <w:sz w:val="28"/>
          <w:szCs w:val="28"/>
        </w:rPr>
        <w:t xml:space="preserve">1500,0 </w:t>
      </w:r>
      <w:r w:rsidR="00C261C1">
        <w:rPr>
          <w:sz w:val="28"/>
          <w:szCs w:val="28"/>
        </w:rPr>
        <w:t>тысяч рублей.</w:t>
      </w:r>
    </w:p>
    <w:p w:rsidR="00C261C1" w:rsidRDefault="00C11E99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02CA">
        <w:rPr>
          <w:rFonts w:ascii="Times New Roman" w:eastAsia="Times New Roman" w:hAnsi="Times New Roman" w:cs="Times New Roman"/>
          <w:sz w:val="28"/>
          <w:szCs w:val="28"/>
        </w:rPr>
        <w:t>По р</w:t>
      </w:r>
      <w:r w:rsidR="00C261C1" w:rsidRPr="001B02CA"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Pr="001B02C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261C1" w:rsidRPr="001B02CA">
        <w:rPr>
          <w:rFonts w:ascii="Times New Roman" w:eastAsia="Times New Roman" w:hAnsi="Times New Roman" w:cs="Times New Roman"/>
          <w:sz w:val="28"/>
          <w:szCs w:val="28"/>
        </w:rPr>
        <w:t xml:space="preserve"> 0709 «Другие вопросы в области образования» </w:t>
      </w:r>
      <w:r w:rsidR="00107FCB" w:rsidRPr="001B02CA">
        <w:rPr>
          <w:rFonts w:ascii="Times New Roman" w:eastAsia="Times New Roman" w:hAnsi="Times New Roman" w:cs="Times New Roman"/>
          <w:sz w:val="28"/>
          <w:szCs w:val="28"/>
        </w:rPr>
        <w:t>отражены</w:t>
      </w:r>
      <w:r w:rsidRPr="001B02CA">
        <w:rPr>
          <w:rFonts w:ascii="Times New Roman" w:eastAsia="Times New Roman" w:hAnsi="Times New Roman" w:cs="Times New Roman"/>
          <w:sz w:val="28"/>
          <w:szCs w:val="28"/>
        </w:rPr>
        <w:t xml:space="preserve"> расходы на функционирование Управления образования администрации городского </w:t>
      </w:r>
      <w:proofErr w:type="gramStart"/>
      <w:r w:rsidRPr="001B02C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1B02CA">
        <w:rPr>
          <w:rFonts w:ascii="Times New Roman" w:eastAsia="Times New Roman" w:hAnsi="Times New Roman" w:cs="Times New Roman"/>
          <w:sz w:val="28"/>
          <w:szCs w:val="28"/>
        </w:rPr>
        <w:t xml:space="preserve"> ЗАТО Фокино</w:t>
      </w:r>
      <w:r w:rsidR="003E1BC9" w:rsidRPr="001B02CA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D72AC0">
        <w:rPr>
          <w:rFonts w:ascii="Times New Roman" w:eastAsia="Times New Roman" w:hAnsi="Times New Roman" w:cs="Times New Roman"/>
          <w:sz w:val="28"/>
          <w:szCs w:val="28"/>
        </w:rPr>
        <w:t>3 233,020</w:t>
      </w:r>
      <w:r w:rsidR="003E1BC9" w:rsidRPr="001B02C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 </w:t>
      </w:r>
      <w:r w:rsidRPr="001B02C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E1BC9" w:rsidRPr="001B02CA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подпрограммы </w:t>
      </w:r>
      <w:r w:rsidR="001B02CA" w:rsidRPr="001B02CA">
        <w:rPr>
          <w:rFonts w:ascii="Times New Roman" w:eastAsia="Times New Roman" w:hAnsi="Times New Roman" w:cs="Times New Roman"/>
          <w:sz w:val="28"/>
          <w:szCs w:val="28"/>
        </w:rPr>
        <w:t>"Обеспечение функционирования образовательных организаций"</w:t>
      </w:r>
      <w:r w:rsidR="001B0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FB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B0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2AC0">
        <w:rPr>
          <w:rFonts w:ascii="Times New Roman" w:eastAsia="Times New Roman" w:hAnsi="Times New Roman" w:cs="Times New Roman"/>
          <w:sz w:val="28"/>
          <w:szCs w:val="28"/>
        </w:rPr>
        <w:t>17 565,750</w:t>
      </w:r>
      <w:r w:rsidR="00157777" w:rsidRPr="001B02C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  <w:r w:rsidR="00C261C1" w:rsidRPr="001B0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3FD1" w:rsidRPr="000C3FD1" w:rsidRDefault="001B02CA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того, в данном разделе отражены расходы на реализацию </w:t>
      </w:r>
      <w:r w:rsidR="00657007">
        <w:rPr>
          <w:rFonts w:ascii="Times New Roman" w:eastAsia="Times New Roman" w:hAnsi="Times New Roman" w:cs="Times New Roman"/>
          <w:sz w:val="28"/>
          <w:szCs w:val="28"/>
        </w:rPr>
        <w:t>подпрограммы «</w:t>
      </w:r>
      <w:r w:rsidR="000C3FD1" w:rsidRPr="000C3FD1">
        <w:rPr>
          <w:rFonts w:ascii="Times New Roman" w:eastAsia="Times New Roman" w:hAnsi="Times New Roman" w:cs="Times New Roman"/>
          <w:sz w:val="28"/>
          <w:szCs w:val="28"/>
        </w:rPr>
        <w:t>Развитие культуры и искусства городского округа ЗАТО город Фокино на 201</w:t>
      </w:r>
      <w:r w:rsidR="004C7B6A">
        <w:rPr>
          <w:rFonts w:ascii="Times New Roman" w:eastAsia="Times New Roman" w:hAnsi="Times New Roman" w:cs="Times New Roman"/>
          <w:sz w:val="28"/>
          <w:szCs w:val="28"/>
        </w:rPr>
        <w:t>8</w:t>
      </w:r>
      <w:r w:rsidR="000C3FD1" w:rsidRPr="000C3FD1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C7B6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6D9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C3FD1" w:rsidRPr="000C3FD1">
        <w:rPr>
          <w:rFonts w:ascii="Times New Roman" w:eastAsia="Times New Roman" w:hAnsi="Times New Roman" w:cs="Times New Roman"/>
          <w:sz w:val="28"/>
          <w:szCs w:val="28"/>
        </w:rPr>
        <w:t xml:space="preserve">-ые годы" (развитие дополнительного образования детей в </w:t>
      </w:r>
      <w:r w:rsidR="00F41B17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0C3FD1" w:rsidRPr="000C3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0E5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0C3FD1" w:rsidRPr="000C3FD1">
        <w:rPr>
          <w:rFonts w:ascii="Times New Roman" w:eastAsia="Times New Roman" w:hAnsi="Times New Roman" w:cs="Times New Roman"/>
          <w:sz w:val="28"/>
          <w:szCs w:val="28"/>
        </w:rPr>
        <w:t>, детские школы искусств)</w:t>
      </w:r>
      <w:r w:rsidR="000C3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B1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 «Совершенствование и развитие культуры и искусства городского округа ЗАТО город Фокино на 2018-202</w:t>
      </w:r>
      <w:r w:rsidR="00546D98">
        <w:rPr>
          <w:rFonts w:ascii="Times New Roman" w:eastAsia="Times New Roman" w:hAnsi="Times New Roman" w:cs="Times New Roman"/>
          <w:sz w:val="28"/>
          <w:szCs w:val="28"/>
        </w:rPr>
        <w:t>2</w:t>
      </w:r>
      <w:r w:rsidR="00F41B17">
        <w:rPr>
          <w:rFonts w:ascii="Times New Roman" w:eastAsia="Times New Roman" w:hAnsi="Times New Roman" w:cs="Times New Roman"/>
          <w:sz w:val="28"/>
          <w:szCs w:val="28"/>
        </w:rPr>
        <w:t xml:space="preserve">-ые годы» </w:t>
      </w:r>
      <w:r w:rsidR="000C3FD1"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="00F41B17">
        <w:rPr>
          <w:rFonts w:ascii="Times New Roman" w:eastAsia="Times New Roman" w:hAnsi="Times New Roman" w:cs="Times New Roman"/>
          <w:sz w:val="28"/>
          <w:szCs w:val="28"/>
        </w:rPr>
        <w:t xml:space="preserve">выделения субсидии </w:t>
      </w:r>
      <w:r w:rsidR="00577B55">
        <w:rPr>
          <w:rFonts w:ascii="Times New Roman" w:eastAsia="Times New Roman" w:hAnsi="Times New Roman" w:cs="Times New Roman"/>
          <w:sz w:val="28"/>
          <w:szCs w:val="28"/>
        </w:rPr>
        <w:t xml:space="preserve">двум </w:t>
      </w:r>
      <w:r w:rsidR="00F41B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бюджетным учреждениям на финансовое обеспечение муниципального задания на оказание </w:t>
      </w:r>
      <w:r w:rsidR="00577B55">
        <w:rPr>
          <w:rFonts w:ascii="Times New Roman" w:eastAsia="Times New Roman" w:hAnsi="Times New Roman" w:cs="Times New Roman"/>
          <w:sz w:val="28"/>
          <w:szCs w:val="28"/>
        </w:rPr>
        <w:t>муниципальных услуг (выполнение работ)</w:t>
      </w:r>
      <w:r w:rsidR="000C3FD1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546D98">
        <w:rPr>
          <w:rFonts w:ascii="Times New Roman" w:eastAsia="Times New Roman" w:hAnsi="Times New Roman" w:cs="Times New Roman"/>
          <w:sz w:val="28"/>
          <w:szCs w:val="28"/>
        </w:rPr>
        <w:t>27 847,224</w:t>
      </w:r>
      <w:r w:rsidR="000C3FD1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F363FD" w:rsidRPr="000C3FD1" w:rsidRDefault="00705AD3" w:rsidP="000C3FD1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63FD" w:rsidRPr="00E25AE2" w:rsidRDefault="00F363FD" w:rsidP="00705AD3">
      <w:pPr>
        <w:pStyle w:val="a5"/>
        <w:spacing w:line="360" w:lineRule="auto"/>
        <w:ind w:firstLine="708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>РАЗДЕЛ 0800 КУЛЬТУРА, КИНЕМАТОГРАФИЯ И СМИ</w:t>
      </w:r>
    </w:p>
    <w:p w:rsidR="002265C6" w:rsidRDefault="00F363FD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CF5BD3" w:rsidRPr="00CF5BD3">
        <w:rPr>
          <w:rFonts w:ascii="Times New Roman" w:hAnsi="Times New Roman" w:cs="Times New Roman"/>
          <w:sz w:val="28"/>
          <w:szCs w:val="28"/>
        </w:rPr>
        <w:t>реализацию муниципальной программы "</w:t>
      </w:r>
      <w:r w:rsidR="00A73645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и искусства </w:t>
      </w:r>
      <w:r w:rsidR="00CF5BD3" w:rsidRPr="00CF5BD3">
        <w:rPr>
          <w:rFonts w:ascii="Times New Roman" w:hAnsi="Times New Roman" w:cs="Times New Roman"/>
          <w:sz w:val="28"/>
          <w:szCs w:val="28"/>
        </w:rPr>
        <w:t>городско</w:t>
      </w:r>
      <w:r w:rsidR="00A73645">
        <w:rPr>
          <w:rFonts w:ascii="Times New Roman" w:hAnsi="Times New Roman" w:cs="Times New Roman"/>
          <w:sz w:val="28"/>
          <w:szCs w:val="28"/>
        </w:rPr>
        <w:t>го</w:t>
      </w:r>
      <w:r w:rsidR="00CF5BD3" w:rsidRPr="00CF5B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BD3" w:rsidRPr="00CF5BD3">
        <w:rPr>
          <w:rFonts w:ascii="Times New Roman" w:hAnsi="Times New Roman" w:cs="Times New Roman"/>
          <w:sz w:val="28"/>
          <w:szCs w:val="28"/>
        </w:rPr>
        <w:t>округ</w:t>
      </w:r>
      <w:r w:rsidR="00A7364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F5BD3" w:rsidRPr="00CF5BD3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4C7B6A">
        <w:rPr>
          <w:rFonts w:ascii="Times New Roman" w:hAnsi="Times New Roman" w:cs="Times New Roman"/>
          <w:sz w:val="28"/>
          <w:szCs w:val="28"/>
        </w:rPr>
        <w:t>8</w:t>
      </w:r>
      <w:r w:rsidR="00CF5BD3" w:rsidRPr="00CF5BD3">
        <w:rPr>
          <w:rFonts w:ascii="Times New Roman" w:hAnsi="Times New Roman" w:cs="Times New Roman"/>
          <w:sz w:val="28"/>
          <w:szCs w:val="28"/>
        </w:rPr>
        <w:t>-20</w:t>
      </w:r>
      <w:r w:rsidR="004C7B6A">
        <w:rPr>
          <w:rFonts w:ascii="Times New Roman" w:hAnsi="Times New Roman" w:cs="Times New Roman"/>
          <w:sz w:val="28"/>
          <w:szCs w:val="28"/>
        </w:rPr>
        <w:t>2</w:t>
      </w:r>
      <w:r w:rsidR="003511ED">
        <w:rPr>
          <w:rFonts w:ascii="Times New Roman" w:hAnsi="Times New Roman" w:cs="Times New Roman"/>
          <w:sz w:val="28"/>
          <w:szCs w:val="28"/>
        </w:rPr>
        <w:t>2</w:t>
      </w:r>
      <w:r w:rsidR="00CF5BD3" w:rsidRPr="00CF5BD3">
        <w:rPr>
          <w:rFonts w:ascii="Times New Roman" w:hAnsi="Times New Roman" w:cs="Times New Roman"/>
          <w:sz w:val="28"/>
          <w:szCs w:val="28"/>
        </w:rPr>
        <w:t>-ые годы"</w:t>
      </w:r>
      <w:r w:rsidR="00B71608">
        <w:rPr>
          <w:rFonts w:ascii="Times New Roman" w:hAnsi="Times New Roman" w:cs="Times New Roman"/>
          <w:sz w:val="28"/>
          <w:szCs w:val="28"/>
        </w:rPr>
        <w:t xml:space="preserve"> на 20</w:t>
      </w:r>
      <w:r w:rsidR="003511ED">
        <w:rPr>
          <w:rFonts w:ascii="Times New Roman" w:hAnsi="Times New Roman" w:cs="Times New Roman"/>
          <w:sz w:val="28"/>
          <w:szCs w:val="28"/>
        </w:rPr>
        <w:t>20</w:t>
      </w:r>
      <w:r w:rsidR="00B71608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2265C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3511ED">
        <w:rPr>
          <w:rFonts w:ascii="Times New Roman" w:hAnsi="Times New Roman" w:cs="Times New Roman"/>
          <w:sz w:val="28"/>
          <w:szCs w:val="28"/>
        </w:rPr>
        <w:t>35 </w:t>
      </w:r>
      <w:r w:rsidR="005254AB">
        <w:rPr>
          <w:rFonts w:ascii="Times New Roman" w:hAnsi="Times New Roman" w:cs="Times New Roman"/>
          <w:sz w:val="28"/>
          <w:szCs w:val="28"/>
        </w:rPr>
        <w:t>5</w:t>
      </w:r>
      <w:r w:rsidR="003511ED">
        <w:rPr>
          <w:rFonts w:ascii="Times New Roman" w:hAnsi="Times New Roman" w:cs="Times New Roman"/>
          <w:sz w:val="28"/>
          <w:szCs w:val="28"/>
        </w:rPr>
        <w:t>09,197</w:t>
      </w:r>
      <w:r w:rsidR="008E2821">
        <w:rPr>
          <w:rFonts w:ascii="Times New Roman" w:hAnsi="Times New Roman" w:cs="Times New Roman"/>
          <w:sz w:val="28"/>
          <w:szCs w:val="28"/>
        </w:rPr>
        <w:t xml:space="preserve"> </w:t>
      </w:r>
      <w:r w:rsidR="002265C6">
        <w:rPr>
          <w:rFonts w:ascii="Times New Roman" w:hAnsi="Times New Roman" w:cs="Times New Roman"/>
          <w:sz w:val="28"/>
          <w:szCs w:val="28"/>
        </w:rPr>
        <w:t>тысяч рублей, из них:</w:t>
      </w:r>
    </w:p>
    <w:p w:rsidR="0073006D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5C6">
        <w:rPr>
          <w:rFonts w:ascii="Times New Roman" w:hAnsi="Times New Roman" w:cs="Times New Roman"/>
          <w:sz w:val="28"/>
          <w:szCs w:val="28"/>
        </w:rPr>
        <w:t xml:space="preserve">- </w:t>
      </w:r>
      <w:r w:rsidR="00F268DB">
        <w:rPr>
          <w:rFonts w:ascii="Times New Roman" w:hAnsi="Times New Roman" w:cs="Times New Roman"/>
          <w:sz w:val="28"/>
          <w:szCs w:val="28"/>
        </w:rPr>
        <w:t>субсидии трем бюджетным учреждениям</w:t>
      </w:r>
      <w:r w:rsidR="008E2821">
        <w:rPr>
          <w:rFonts w:ascii="Times New Roman" w:hAnsi="Times New Roman" w:cs="Times New Roman"/>
          <w:sz w:val="28"/>
          <w:szCs w:val="28"/>
        </w:rPr>
        <w:t xml:space="preserve"> (домам </w:t>
      </w:r>
      <w:r w:rsidR="00F268DB">
        <w:rPr>
          <w:rFonts w:ascii="Times New Roman" w:hAnsi="Times New Roman" w:cs="Times New Roman"/>
          <w:sz w:val="28"/>
          <w:szCs w:val="28"/>
        </w:rPr>
        <w:t>культуры</w:t>
      </w:r>
      <w:r w:rsidR="008E2821">
        <w:rPr>
          <w:rFonts w:ascii="Times New Roman" w:hAnsi="Times New Roman" w:cs="Times New Roman"/>
          <w:sz w:val="28"/>
          <w:szCs w:val="28"/>
        </w:rPr>
        <w:t>)</w:t>
      </w:r>
      <w:r w:rsidR="00F268DB">
        <w:rPr>
          <w:rFonts w:ascii="Times New Roman" w:hAnsi="Times New Roman" w:cs="Times New Roman"/>
          <w:sz w:val="28"/>
          <w:szCs w:val="28"/>
        </w:rPr>
        <w:t xml:space="preserve"> на </w:t>
      </w:r>
      <w:r w:rsidR="002265C6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муниципального задания </w:t>
      </w:r>
      <w:r w:rsidR="0073006D">
        <w:rPr>
          <w:rFonts w:ascii="Times New Roman" w:hAnsi="Times New Roman" w:cs="Times New Roman"/>
          <w:sz w:val="28"/>
          <w:szCs w:val="28"/>
        </w:rPr>
        <w:t>на</w:t>
      </w:r>
      <w:r w:rsidR="002265C6">
        <w:rPr>
          <w:rFonts w:ascii="Times New Roman" w:hAnsi="Times New Roman" w:cs="Times New Roman"/>
          <w:sz w:val="28"/>
          <w:szCs w:val="28"/>
        </w:rPr>
        <w:t xml:space="preserve"> </w:t>
      </w:r>
      <w:r w:rsidR="0073006D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</w:t>
      </w:r>
      <w:r w:rsidR="007054D1">
        <w:rPr>
          <w:rFonts w:ascii="Times New Roman" w:hAnsi="Times New Roman" w:cs="Times New Roman"/>
          <w:sz w:val="28"/>
          <w:szCs w:val="28"/>
        </w:rPr>
        <w:t>–</w:t>
      </w:r>
      <w:r w:rsidR="002265C6">
        <w:rPr>
          <w:rFonts w:ascii="Times New Roman" w:hAnsi="Times New Roman" w:cs="Times New Roman"/>
          <w:sz w:val="28"/>
          <w:szCs w:val="28"/>
        </w:rPr>
        <w:t xml:space="preserve"> </w:t>
      </w:r>
      <w:r w:rsidR="007054D1">
        <w:rPr>
          <w:rFonts w:ascii="Times New Roman" w:hAnsi="Times New Roman" w:cs="Times New Roman"/>
          <w:sz w:val="28"/>
          <w:szCs w:val="28"/>
        </w:rPr>
        <w:t>23 546,792</w:t>
      </w:r>
      <w:r w:rsidR="0073006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363FD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B028E">
        <w:rPr>
          <w:rFonts w:ascii="Times New Roman" w:hAnsi="Times New Roman" w:cs="Times New Roman"/>
          <w:sz w:val="28"/>
          <w:szCs w:val="28"/>
        </w:rPr>
        <w:t>н</w:t>
      </w:r>
      <w:r w:rsidR="0073006D">
        <w:rPr>
          <w:rFonts w:ascii="Times New Roman" w:hAnsi="Times New Roman" w:cs="Times New Roman"/>
          <w:sz w:val="28"/>
          <w:szCs w:val="28"/>
        </w:rPr>
        <w:t xml:space="preserve">а развитие и функционирование </w:t>
      </w:r>
      <w:r w:rsidR="002B028E">
        <w:rPr>
          <w:rFonts w:ascii="Times New Roman" w:hAnsi="Times New Roman" w:cs="Times New Roman"/>
          <w:sz w:val="28"/>
          <w:szCs w:val="28"/>
        </w:rPr>
        <w:t xml:space="preserve">библиотечной сети – </w:t>
      </w:r>
      <w:r w:rsidR="007054D1">
        <w:rPr>
          <w:rFonts w:ascii="Times New Roman" w:hAnsi="Times New Roman" w:cs="Times New Roman"/>
          <w:sz w:val="28"/>
          <w:szCs w:val="28"/>
        </w:rPr>
        <w:t>11 962,405</w:t>
      </w:r>
      <w:r w:rsidR="002B028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821FB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821FB">
        <w:rPr>
          <w:rFonts w:ascii="Times New Roman" w:hAnsi="Times New Roman" w:cs="Times New Roman"/>
          <w:sz w:val="28"/>
          <w:szCs w:val="28"/>
        </w:rPr>
        <w:t>на п</w:t>
      </w:r>
      <w:r w:rsidR="00D821FB" w:rsidRPr="00D821FB">
        <w:rPr>
          <w:rFonts w:ascii="Times New Roman" w:hAnsi="Times New Roman" w:cs="Times New Roman"/>
          <w:sz w:val="28"/>
          <w:szCs w:val="28"/>
        </w:rPr>
        <w:t>одпрограмм</w:t>
      </w:r>
      <w:r w:rsidR="00D821FB">
        <w:rPr>
          <w:rFonts w:ascii="Times New Roman" w:hAnsi="Times New Roman" w:cs="Times New Roman"/>
          <w:sz w:val="28"/>
          <w:szCs w:val="28"/>
        </w:rPr>
        <w:t>у</w:t>
      </w:r>
      <w:r w:rsidR="00D821FB" w:rsidRPr="00D821FB">
        <w:rPr>
          <w:rFonts w:ascii="Times New Roman" w:hAnsi="Times New Roman" w:cs="Times New Roman"/>
          <w:sz w:val="28"/>
          <w:szCs w:val="28"/>
        </w:rPr>
        <w:t xml:space="preserve"> "Обеспечение функционирования учреждений культуры городского </w:t>
      </w:r>
      <w:proofErr w:type="gramStart"/>
      <w:r w:rsidR="00D821FB" w:rsidRPr="00D821F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21FB" w:rsidRPr="00D821FB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870EBB">
        <w:rPr>
          <w:rFonts w:ascii="Times New Roman" w:hAnsi="Times New Roman" w:cs="Times New Roman"/>
          <w:sz w:val="28"/>
          <w:szCs w:val="28"/>
        </w:rPr>
        <w:t>8</w:t>
      </w:r>
      <w:r w:rsidR="00D821FB" w:rsidRPr="00D821FB">
        <w:rPr>
          <w:rFonts w:ascii="Times New Roman" w:hAnsi="Times New Roman" w:cs="Times New Roman"/>
          <w:sz w:val="28"/>
          <w:szCs w:val="28"/>
        </w:rPr>
        <w:t>-20</w:t>
      </w:r>
      <w:r w:rsidR="00870EBB">
        <w:rPr>
          <w:rFonts w:ascii="Times New Roman" w:hAnsi="Times New Roman" w:cs="Times New Roman"/>
          <w:sz w:val="28"/>
          <w:szCs w:val="28"/>
        </w:rPr>
        <w:t>2</w:t>
      </w:r>
      <w:r w:rsidR="00451C24">
        <w:rPr>
          <w:rFonts w:ascii="Times New Roman" w:hAnsi="Times New Roman" w:cs="Times New Roman"/>
          <w:sz w:val="28"/>
          <w:szCs w:val="28"/>
        </w:rPr>
        <w:t>2</w:t>
      </w:r>
      <w:r w:rsidR="00D821FB" w:rsidRPr="00D821FB">
        <w:rPr>
          <w:rFonts w:ascii="Times New Roman" w:hAnsi="Times New Roman" w:cs="Times New Roman"/>
          <w:sz w:val="28"/>
          <w:szCs w:val="28"/>
        </w:rPr>
        <w:t>-ые годы"</w:t>
      </w:r>
      <w:r w:rsidR="00D821FB">
        <w:rPr>
          <w:rFonts w:ascii="Times New Roman" w:hAnsi="Times New Roman" w:cs="Times New Roman"/>
          <w:sz w:val="28"/>
          <w:szCs w:val="28"/>
        </w:rPr>
        <w:t xml:space="preserve"> – </w:t>
      </w:r>
      <w:r w:rsidR="00451C24">
        <w:rPr>
          <w:rFonts w:ascii="Times New Roman" w:hAnsi="Times New Roman" w:cs="Times New Roman"/>
          <w:sz w:val="28"/>
          <w:szCs w:val="28"/>
        </w:rPr>
        <w:t>16 497,964</w:t>
      </w:r>
      <w:r w:rsidR="00D821FB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424C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на </w:t>
      </w:r>
      <w:r w:rsidR="002B028E">
        <w:rPr>
          <w:rFonts w:ascii="Times New Roman" w:hAnsi="Times New Roman" w:cs="Times New Roman"/>
          <w:sz w:val="28"/>
          <w:szCs w:val="28"/>
        </w:rPr>
        <w:t xml:space="preserve">подпрограмму </w:t>
      </w:r>
      <w:r w:rsidR="002B028E" w:rsidRPr="002B028E">
        <w:rPr>
          <w:rFonts w:ascii="Times New Roman" w:hAnsi="Times New Roman" w:cs="Times New Roman"/>
          <w:sz w:val="28"/>
          <w:szCs w:val="28"/>
        </w:rPr>
        <w:t xml:space="preserve">"Организация и проведение городских праздников и культурно-массовых мероприятий городского </w:t>
      </w:r>
      <w:proofErr w:type="gramStart"/>
      <w:r w:rsidR="002B028E" w:rsidRPr="002B028E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B028E" w:rsidRPr="002B028E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3A6802">
        <w:rPr>
          <w:rFonts w:ascii="Times New Roman" w:hAnsi="Times New Roman" w:cs="Times New Roman"/>
          <w:sz w:val="28"/>
          <w:szCs w:val="28"/>
        </w:rPr>
        <w:t>8</w:t>
      </w:r>
      <w:r w:rsidR="002B028E" w:rsidRPr="002B028E">
        <w:rPr>
          <w:rFonts w:ascii="Times New Roman" w:hAnsi="Times New Roman" w:cs="Times New Roman"/>
          <w:sz w:val="28"/>
          <w:szCs w:val="28"/>
        </w:rPr>
        <w:t>-20</w:t>
      </w:r>
      <w:r w:rsidR="003A6802">
        <w:rPr>
          <w:rFonts w:ascii="Times New Roman" w:hAnsi="Times New Roman" w:cs="Times New Roman"/>
          <w:sz w:val="28"/>
          <w:szCs w:val="28"/>
        </w:rPr>
        <w:t>2</w:t>
      </w:r>
      <w:r w:rsidR="00451C24">
        <w:rPr>
          <w:rFonts w:ascii="Times New Roman" w:hAnsi="Times New Roman" w:cs="Times New Roman"/>
          <w:sz w:val="28"/>
          <w:szCs w:val="28"/>
        </w:rPr>
        <w:t>2</w:t>
      </w:r>
      <w:r w:rsidR="002B028E" w:rsidRPr="002B028E">
        <w:rPr>
          <w:rFonts w:ascii="Times New Roman" w:hAnsi="Times New Roman" w:cs="Times New Roman"/>
          <w:sz w:val="28"/>
          <w:szCs w:val="28"/>
        </w:rPr>
        <w:t>-ые годы"</w:t>
      </w:r>
      <w:r w:rsidR="00D821FB">
        <w:rPr>
          <w:rFonts w:ascii="Times New Roman" w:hAnsi="Times New Roman" w:cs="Times New Roman"/>
          <w:sz w:val="28"/>
          <w:szCs w:val="28"/>
        </w:rPr>
        <w:t xml:space="preserve"> -</w:t>
      </w:r>
      <w:r w:rsidR="001424CA">
        <w:rPr>
          <w:rFonts w:ascii="Times New Roman" w:hAnsi="Times New Roman" w:cs="Times New Roman"/>
          <w:sz w:val="28"/>
          <w:szCs w:val="28"/>
        </w:rPr>
        <w:t xml:space="preserve"> </w:t>
      </w:r>
      <w:r w:rsidR="00451C24">
        <w:rPr>
          <w:rFonts w:ascii="Times New Roman" w:hAnsi="Times New Roman" w:cs="Times New Roman"/>
          <w:sz w:val="28"/>
          <w:szCs w:val="28"/>
        </w:rPr>
        <w:t>4000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611EC">
        <w:rPr>
          <w:rFonts w:ascii="Times New Roman" w:hAnsi="Times New Roman" w:cs="Times New Roman"/>
          <w:sz w:val="28"/>
          <w:szCs w:val="28"/>
        </w:rPr>
        <w:t>рублей</w:t>
      </w:r>
      <w:r w:rsidR="001424CA">
        <w:rPr>
          <w:rFonts w:ascii="Times New Roman" w:hAnsi="Times New Roman" w:cs="Times New Roman"/>
          <w:sz w:val="28"/>
          <w:szCs w:val="28"/>
        </w:rPr>
        <w:t>;</w:t>
      </w:r>
    </w:p>
    <w:p w:rsidR="00451C24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51C24">
        <w:rPr>
          <w:rFonts w:ascii="Times New Roman" w:hAnsi="Times New Roman" w:cs="Times New Roman"/>
          <w:sz w:val="28"/>
          <w:szCs w:val="28"/>
        </w:rPr>
        <w:t>на подпрограмму «Сохранение, использование, популяризация памятников истории и культуры</w:t>
      </w:r>
      <w:r w:rsidR="00F82D9E">
        <w:rPr>
          <w:rFonts w:ascii="Times New Roman" w:hAnsi="Times New Roman" w:cs="Times New Roman"/>
          <w:sz w:val="28"/>
          <w:szCs w:val="28"/>
        </w:rPr>
        <w:t xml:space="preserve"> местного значения и объектов культурного наследия регионального значения, находящихся на </w:t>
      </w:r>
      <w:proofErr w:type="gramStart"/>
      <w:r w:rsidR="00F82D9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82D9E">
        <w:rPr>
          <w:rFonts w:ascii="Times New Roman" w:hAnsi="Times New Roman" w:cs="Times New Roman"/>
          <w:sz w:val="28"/>
          <w:szCs w:val="28"/>
        </w:rPr>
        <w:t xml:space="preserve"> ЗАТО – 100,00 тыс. руб.</w:t>
      </w:r>
    </w:p>
    <w:p w:rsidR="008349E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821FB">
        <w:rPr>
          <w:rFonts w:ascii="Times New Roman" w:hAnsi="Times New Roman" w:cs="Times New Roman"/>
          <w:sz w:val="28"/>
          <w:szCs w:val="28"/>
        </w:rPr>
        <w:t>на</w:t>
      </w:r>
      <w:r w:rsidR="00B611EC">
        <w:rPr>
          <w:rFonts w:ascii="Times New Roman" w:hAnsi="Times New Roman" w:cs="Times New Roman"/>
          <w:sz w:val="28"/>
          <w:szCs w:val="28"/>
        </w:rPr>
        <w:t xml:space="preserve"> </w:t>
      </w:r>
      <w:r w:rsidR="001424CA">
        <w:rPr>
          <w:rFonts w:ascii="Times New Roman" w:hAnsi="Times New Roman" w:cs="Times New Roman"/>
          <w:sz w:val="28"/>
          <w:szCs w:val="28"/>
        </w:rPr>
        <w:t>под</w:t>
      </w:r>
      <w:r w:rsidR="00B611EC">
        <w:rPr>
          <w:rFonts w:ascii="Times New Roman" w:hAnsi="Times New Roman" w:cs="Times New Roman"/>
          <w:sz w:val="28"/>
          <w:szCs w:val="28"/>
        </w:rPr>
        <w:t>программ</w:t>
      </w:r>
      <w:r w:rsidR="00D821FB">
        <w:rPr>
          <w:rFonts w:ascii="Times New Roman" w:hAnsi="Times New Roman" w:cs="Times New Roman"/>
          <w:sz w:val="28"/>
          <w:szCs w:val="28"/>
        </w:rPr>
        <w:t>у</w:t>
      </w:r>
      <w:r w:rsidR="00B611EC">
        <w:rPr>
          <w:rFonts w:ascii="Times New Roman" w:hAnsi="Times New Roman" w:cs="Times New Roman"/>
          <w:sz w:val="28"/>
          <w:szCs w:val="28"/>
        </w:rPr>
        <w:t xml:space="preserve"> «Патриотическое воспитание</w:t>
      </w:r>
      <w:r w:rsidR="00D821FB">
        <w:rPr>
          <w:rFonts w:ascii="Times New Roman" w:hAnsi="Times New Roman" w:cs="Times New Roman"/>
          <w:sz w:val="28"/>
          <w:szCs w:val="28"/>
        </w:rPr>
        <w:t xml:space="preserve"> жителей городского </w:t>
      </w:r>
      <w:proofErr w:type="gramStart"/>
      <w:r w:rsidR="00D821F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21FB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3A6802">
        <w:rPr>
          <w:rFonts w:ascii="Times New Roman" w:hAnsi="Times New Roman" w:cs="Times New Roman"/>
          <w:sz w:val="28"/>
          <w:szCs w:val="28"/>
        </w:rPr>
        <w:t>8</w:t>
      </w:r>
      <w:r w:rsidR="00D821FB">
        <w:rPr>
          <w:rFonts w:ascii="Times New Roman" w:hAnsi="Times New Roman" w:cs="Times New Roman"/>
          <w:sz w:val="28"/>
          <w:szCs w:val="28"/>
        </w:rPr>
        <w:t>-20</w:t>
      </w:r>
      <w:r w:rsidR="003A6802">
        <w:rPr>
          <w:rFonts w:ascii="Times New Roman" w:hAnsi="Times New Roman" w:cs="Times New Roman"/>
          <w:sz w:val="28"/>
          <w:szCs w:val="28"/>
        </w:rPr>
        <w:t>2</w:t>
      </w:r>
      <w:r w:rsidR="00451C24">
        <w:rPr>
          <w:rFonts w:ascii="Times New Roman" w:hAnsi="Times New Roman" w:cs="Times New Roman"/>
          <w:sz w:val="28"/>
          <w:szCs w:val="28"/>
        </w:rPr>
        <w:t>2</w:t>
      </w:r>
      <w:r w:rsidR="00D821FB">
        <w:rPr>
          <w:rFonts w:ascii="Times New Roman" w:hAnsi="Times New Roman" w:cs="Times New Roman"/>
          <w:sz w:val="28"/>
          <w:szCs w:val="28"/>
        </w:rPr>
        <w:t>-ые годы</w:t>
      </w:r>
      <w:r w:rsidR="00B611EC">
        <w:rPr>
          <w:rFonts w:ascii="Times New Roman" w:hAnsi="Times New Roman" w:cs="Times New Roman"/>
          <w:sz w:val="28"/>
          <w:szCs w:val="28"/>
        </w:rPr>
        <w:t xml:space="preserve">» - </w:t>
      </w:r>
      <w:r w:rsidR="003A6802">
        <w:rPr>
          <w:rFonts w:ascii="Times New Roman" w:hAnsi="Times New Roman" w:cs="Times New Roman"/>
          <w:sz w:val="28"/>
          <w:szCs w:val="28"/>
        </w:rPr>
        <w:t>1</w:t>
      </w:r>
      <w:r w:rsidR="00D821FB">
        <w:rPr>
          <w:rFonts w:ascii="Times New Roman" w:hAnsi="Times New Roman" w:cs="Times New Roman"/>
          <w:sz w:val="28"/>
          <w:szCs w:val="28"/>
        </w:rPr>
        <w:t>5</w:t>
      </w:r>
      <w:r w:rsidR="00262E64">
        <w:rPr>
          <w:rFonts w:ascii="Times New Roman" w:hAnsi="Times New Roman" w:cs="Times New Roman"/>
          <w:sz w:val="28"/>
          <w:szCs w:val="28"/>
        </w:rPr>
        <w:t>0</w:t>
      </w:r>
      <w:r w:rsidR="00B611EC">
        <w:rPr>
          <w:rFonts w:ascii="Times New Roman" w:hAnsi="Times New Roman" w:cs="Times New Roman"/>
          <w:sz w:val="28"/>
          <w:szCs w:val="28"/>
        </w:rPr>
        <w:t>,00 тысяч рублей</w:t>
      </w:r>
      <w:r w:rsidR="008349E9">
        <w:rPr>
          <w:rFonts w:ascii="Times New Roman" w:hAnsi="Times New Roman" w:cs="Times New Roman"/>
          <w:sz w:val="28"/>
          <w:szCs w:val="28"/>
        </w:rPr>
        <w:t>;</w:t>
      </w:r>
    </w:p>
    <w:p w:rsidR="00F363FD" w:rsidRDefault="00D821FB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3B351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B3515">
        <w:rPr>
          <w:rFonts w:ascii="Times New Roman" w:hAnsi="Times New Roman" w:cs="Times New Roman"/>
          <w:sz w:val="28"/>
          <w:szCs w:val="28"/>
        </w:rPr>
        <w:t xml:space="preserve"> «Профилактика терроризма и противодействие экстремизму на территории городского </w:t>
      </w:r>
      <w:proofErr w:type="gramStart"/>
      <w:r w:rsidR="003B3515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B3515"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  <w:r w:rsidR="00207D2D">
        <w:rPr>
          <w:rFonts w:ascii="Times New Roman" w:hAnsi="Times New Roman" w:cs="Times New Roman"/>
          <w:sz w:val="28"/>
          <w:szCs w:val="28"/>
        </w:rPr>
        <w:t xml:space="preserve"> в 201</w:t>
      </w:r>
      <w:r w:rsidR="00262E64">
        <w:rPr>
          <w:rFonts w:ascii="Times New Roman" w:hAnsi="Times New Roman" w:cs="Times New Roman"/>
          <w:sz w:val="28"/>
          <w:szCs w:val="28"/>
        </w:rPr>
        <w:t>8</w:t>
      </w:r>
      <w:r w:rsidR="00207D2D">
        <w:rPr>
          <w:rFonts w:ascii="Times New Roman" w:hAnsi="Times New Roman" w:cs="Times New Roman"/>
          <w:sz w:val="28"/>
          <w:szCs w:val="28"/>
        </w:rPr>
        <w:t>-20</w:t>
      </w:r>
      <w:r w:rsidR="00262E64">
        <w:rPr>
          <w:rFonts w:ascii="Times New Roman" w:hAnsi="Times New Roman" w:cs="Times New Roman"/>
          <w:sz w:val="28"/>
          <w:szCs w:val="28"/>
        </w:rPr>
        <w:t>2</w:t>
      </w:r>
      <w:r w:rsidR="00451C24">
        <w:rPr>
          <w:rFonts w:ascii="Times New Roman" w:hAnsi="Times New Roman" w:cs="Times New Roman"/>
          <w:sz w:val="28"/>
          <w:szCs w:val="28"/>
        </w:rPr>
        <w:t>2</w:t>
      </w:r>
      <w:r w:rsidR="00262E64">
        <w:rPr>
          <w:rFonts w:ascii="Times New Roman" w:hAnsi="Times New Roman" w:cs="Times New Roman"/>
          <w:sz w:val="28"/>
          <w:szCs w:val="28"/>
        </w:rPr>
        <w:t>-ых</w:t>
      </w:r>
      <w:r w:rsidR="00207D2D">
        <w:rPr>
          <w:rFonts w:ascii="Times New Roman" w:hAnsi="Times New Roman" w:cs="Times New Roman"/>
          <w:sz w:val="28"/>
          <w:szCs w:val="28"/>
        </w:rPr>
        <w:t xml:space="preserve"> годах»</w:t>
      </w:r>
      <w:r w:rsidR="003B3515">
        <w:rPr>
          <w:rFonts w:ascii="Times New Roman" w:hAnsi="Times New Roman" w:cs="Times New Roman"/>
          <w:sz w:val="28"/>
          <w:szCs w:val="28"/>
        </w:rPr>
        <w:t xml:space="preserve"> - 75,0 тысяч рублей. </w:t>
      </w:r>
    </w:p>
    <w:p w:rsidR="00607888" w:rsidRDefault="00904B1D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данном разделе предусмотрены ассигнования на функционирование </w:t>
      </w:r>
      <w:r w:rsidR="00607888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 администрации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</w:t>
      </w:r>
      <w:r w:rsidR="006030F6">
        <w:rPr>
          <w:rFonts w:ascii="Times New Roman" w:hAnsi="Times New Roman" w:cs="Times New Roman"/>
          <w:sz w:val="28"/>
          <w:szCs w:val="28"/>
        </w:rPr>
        <w:t xml:space="preserve">од Фокино </w:t>
      </w:r>
      <w:r w:rsidR="00F82D9E">
        <w:rPr>
          <w:rFonts w:ascii="Times New Roman" w:hAnsi="Times New Roman" w:cs="Times New Roman"/>
          <w:sz w:val="28"/>
          <w:szCs w:val="28"/>
        </w:rPr>
        <w:t>–</w:t>
      </w:r>
      <w:r w:rsidR="006030F6">
        <w:rPr>
          <w:rFonts w:ascii="Times New Roman" w:hAnsi="Times New Roman" w:cs="Times New Roman"/>
          <w:sz w:val="28"/>
          <w:szCs w:val="28"/>
        </w:rPr>
        <w:t xml:space="preserve"> </w:t>
      </w:r>
      <w:r w:rsidR="00F82D9E">
        <w:rPr>
          <w:rFonts w:ascii="Times New Roman" w:hAnsi="Times New Roman" w:cs="Times New Roman"/>
          <w:sz w:val="28"/>
          <w:szCs w:val="28"/>
        </w:rPr>
        <w:t>2 392,313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45BC4" w:rsidRDefault="00945BC4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607888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63FD" w:rsidRPr="00E25AE2">
        <w:rPr>
          <w:rFonts w:ascii="Times New Roman" w:hAnsi="Times New Roman" w:cs="Times New Roman"/>
          <w:sz w:val="28"/>
          <w:szCs w:val="28"/>
        </w:rPr>
        <w:t>РАЗДЕЛ 0010 СОЦИАЛЬНАЯ ПОЛИТИКА</w:t>
      </w:r>
    </w:p>
    <w:p w:rsidR="00F363FD" w:rsidRPr="00E25AE2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Данный раздел включает в себя:</w:t>
      </w:r>
    </w:p>
    <w:p w:rsidR="00F363FD" w:rsidRPr="00E25AE2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E25AE2">
        <w:rPr>
          <w:rFonts w:ascii="Times New Roman" w:hAnsi="Times New Roman" w:cs="Times New Roman"/>
          <w:sz w:val="28"/>
          <w:szCs w:val="28"/>
        </w:rPr>
        <w:t>- расходы на доплаты к пен</w:t>
      </w:r>
      <w:r w:rsidR="00F363FD">
        <w:rPr>
          <w:rFonts w:ascii="Times New Roman" w:hAnsi="Times New Roman" w:cs="Times New Roman"/>
          <w:sz w:val="28"/>
          <w:szCs w:val="28"/>
        </w:rPr>
        <w:t>сиям муниципал</w:t>
      </w:r>
      <w:r w:rsidR="00B611EC">
        <w:rPr>
          <w:rFonts w:ascii="Times New Roman" w:hAnsi="Times New Roman" w:cs="Times New Roman"/>
          <w:sz w:val="28"/>
          <w:szCs w:val="28"/>
        </w:rPr>
        <w:t>ьных служащих – 1</w:t>
      </w:r>
      <w:r w:rsidR="004C4290">
        <w:rPr>
          <w:rFonts w:ascii="Times New Roman" w:hAnsi="Times New Roman" w:cs="Times New Roman"/>
          <w:sz w:val="28"/>
          <w:szCs w:val="28"/>
        </w:rPr>
        <w:t>90</w:t>
      </w:r>
      <w:r w:rsidR="00F363FD">
        <w:rPr>
          <w:rFonts w:ascii="Times New Roman" w:hAnsi="Times New Roman" w:cs="Times New Roman"/>
          <w:sz w:val="28"/>
          <w:szCs w:val="28"/>
        </w:rPr>
        <w:t>,0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07888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- </w:t>
      </w:r>
      <w:r w:rsidR="00B06982">
        <w:rPr>
          <w:rFonts w:ascii="Times New Roman" w:hAnsi="Times New Roman" w:cs="Times New Roman"/>
          <w:sz w:val="28"/>
          <w:szCs w:val="28"/>
        </w:rPr>
        <w:t>р</w:t>
      </w:r>
      <w:r w:rsidR="00A73F93" w:rsidRPr="00A07B30">
        <w:rPr>
          <w:rFonts w:ascii="Times New Roman" w:hAnsi="Times New Roman" w:cs="Times New Roman"/>
          <w:sz w:val="28"/>
          <w:szCs w:val="28"/>
        </w:rPr>
        <w:t xml:space="preserve">асходы на реализацию муниципальной программы "Обеспечение жильем молодых семей в городском </w:t>
      </w:r>
      <w:proofErr w:type="gramStart"/>
      <w:r w:rsidR="00A73F93" w:rsidRPr="00A07B30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A73F93" w:rsidRPr="00A07B30">
        <w:rPr>
          <w:rFonts w:ascii="Times New Roman" w:hAnsi="Times New Roman" w:cs="Times New Roman"/>
          <w:sz w:val="28"/>
          <w:szCs w:val="28"/>
        </w:rPr>
        <w:t xml:space="preserve"> ЗА</w:t>
      </w:r>
      <w:r w:rsidR="00234C2B">
        <w:rPr>
          <w:rFonts w:ascii="Times New Roman" w:hAnsi="Times New Roman" w:cs="Times New Roman"/>
          <w:sz w:val="28"/>
          <w:szCs w:val="28"/>
        </w:rPr>
        <w:t>ТО город Фокино на 201</w:t>
      </w:r>
      <w:r w:rsidR="00607888">
        <w:rPr>
          <w:rFonts w:ascii="Times New Roman" w:hAnsi="Times New Roman" w:cs="Times New Roman"/>
          <w:sz w:val="28"/>
          <w:szCs w:val="28"/>
        </w:rPr>
        <w:t>9</w:t>
      </w:r>
      <w:r w:rsidR="00234C2B">
        <w:rPr>
          <w:rFonts w:ascii="Times New Roman" w:hAnsi="Times New Roman" w:cs="Times New Roman"/>
          <w:sz w:val="28"/>
          <w:szCs w:val="28"/>
        </w:rPr>
        <w:t>-20</w:t>
      </w:r>
      <w:r w:rsidR="00607888">
        <w:rPr>
          <w:rFonts w:ascii="Times New Roman" w:hAnsi="Times New Roman" w:cs="Times New Roman"/>
          <w:sz w:val="28"/>
          <w:szCs w:val="28"/>
        </w:rPr>
        <w:t>2</w:t>
      </w:r>
      <w:r w:rsidR="00234C2B">
        <w:rPr>
          <w:rFonts w:ascii="Times New Roman" w:hAnsi="Times New Roman" w:cs="Times New Roman"/>
          <w:sz w:val="28"/>
          <w:szCs w:val="28"/>
        </w:rPr>
        <w:t>1</w:t>
      </w:r>
      <w:r w:rsidR="002F6930">
        <w:rPr>
          <w:rFonts w:ascii="Times New Roman" w:hAnsi="Times New Roman" w:cs="Times New Roman"/>
          <w:sz w:val="28"/>
          <w:szCs w:val="28"/>
        </w:rPr>
        <w:t>-ые годы</w:t>
      </w:r>
      <w:r w:rsidR="00A73F93" w:rsidRPr="00A07B30">
        <w:rPr>
          <w:rFonts w:ascii="Times New Roman" w:hAnsi="Times New Roman" w:cs="Times New Roman"/>
          <w:sz w:val="28"/>
          <w:szCs w:val="28"/>
        </w:rPr>
        <w:t>"</w:t>
      </w:r>
      <w:r w:rsidR="00B06982">
        <w:rPr>
          <w:rFonts w:ascii="Times New Roman" w:hAnsi="Times New Roman" w:cs="Times New Roman"/>
          <w:sz w:val="28"/>
          <w:szCs w:val="28"/>
        </w:rPr>
        <w:t xml:space="preserve"> – 1100,0 тысяч рублей;</w:t>
      </w:r>
    </w:p>
    <w:p w:rsidR="003B41EE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1EE">
        <w:rPr>
          <w:rFonts w:ascii="Times New Roman" w:hAnsi="Times New Roman" w:cs="Times New Roman"/>
          <w:sz w:val="28"/>
          <w:szCs w:val="28"/>
        </w:rPr>
        <w:t>- расходы на реализацию муниципальной программы «Доступная среда» на 2018-2020-ые годы – 15,00 тысяч рублей;</w:t>
      </w:r>
    </w:p>
    <w:p w:rsidR="00F363FD" w:rsidRDefault="00BF2D78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888">
        <w:rPr>
          <w:rFonts w:ascii="Times New Roman" w:hAnsi="Times New Roman" w:cs="Times New Roman"/>
          <w:sz w:val="28"/>
          <w:szCs w:val="28"/>
        </w:rPr>
        <w:t xml:space="preserve">- расходы на </w:t>
      </w:r>
      <w:r w:rsidR="00672DFC">
        <w:rPr>
          <w:rFonts w:ascii="Times New Roman" w:hAnsi="Times New Roman" w:cs="Times New Roman"/>
          <w:sz w:val="28"/>
          <w:szCs w:val="28"/>
        </w:rPr>
        <w:t>реализацию муниципальной программы «</w:t>
      </w:r>
      <w:r w:rsidR="00672DFC" w:rsidRPr="00672DFC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 в городском </w:t>
      </w:r>
      <w:proofErr w:type="gramStart"/>
      <w:r w:rsidR="00672DFC" w:rsidRPr="00672DFC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672DFC" w:rsidRPr="00672DFC">
        <w:rPr>
          <w:rFonts w:ascii="Times New Roman" w:hAnsi="Times New Roman" w:cs="Times New Roman"/>
          <w:sz w:val="28"/>
          <w:szCs w:val="28"/>
        </w:rPr>
        <w:t xml:space="preserve"> ЗАТО город Фокино и развитие общественного партнерства на 2017-202</w:t>
      </w:r>
      <w:r w:rsidR="004C4290">
        <w:rPr>
          <w:rFonts w:ascii="Times New Roman" w:hAnsi="Times New Roman" w:cs="Times New Roman"/>
          <w:sz w:val="28"/>
          <w:szCs w:val="28"/>
        </w:rPr>
        <w:t>2</w:t>
      </w:r>
      <w:r w:rsidR="00672DFC" w:rsidRPr="00672DFC">
        <w:rPr>
          <w:rFonts w:ascii="Times New Roman" w:hAnsi="Times New Roman" w:cs="Times New Roman"/>
          <w:sz w:val="28"/>
          <w:szCs w:val="28"/>
        </w:rPr>
        <w:t>-ые годы"</w:t>
      </w:r>
      <w:r w:rsidR="006030F6">
        <w:rPr>
          <w:rFonts w:ascii="Times New Roman" w:hAnsi="Times New Roman" w:cs="Times New Roman"/>
          <w:sz w:val="28"/>
          <w:szCs w:val="28"/>
        </w:rPr>
        <w:t xml:space="preserve"> – 150,0</w:t>
      </w:r>
      <w:r w:rsidR="00672DF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030F6" w:rsidRPr="00E25AE2" w:rsidRDefault="006030F6" w:rsidP="003320B0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F363FD" w:rsidP="003320B0">
      <w:pPr>
        <w:spacing w:after="12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РАЗДЕЛ 1100 ФИЗИЧЕСКАЯ КУЛЬТУРА И СПОРТ</w:t>
      </w:r>
    </w:p>
    <w:p w:rsidR="003748E6" w:rsidRDefault="00F363FD" w:rsidP="00BF2D78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BAA">
        <w:rPr>
          <w:rFonts w:ascii="Times New Roman" w:hAnsi="Times New Roman" w:cs="Times New Roman"/>
          <w:sz w:val="28"/>
          <w:szCs w:val="28"/>
        </w:rPr>
        <w:t>Расходы на фи</w:t>
      </w:r>
      <w:r w:rsidR="003748E6" w:rsidRPr="00335BAA">
        <w:rPr>
          <w:rFonts w:ascii="Times New Roman" w:hAnsi="Times New Roman" w:cs="Times New Roman"/>
          <w:sz w:val="28"/>
          <w:szCs w:val="28"/>
        </w:rPr>
        <w:t xml:space="preserve">зическую культуру </w:t>
      </w:r>
      <w:r w:rsidR="00335BAA">
        <w:rPr>
          <w:rFonts w:ascii="Times New Roman" w:hAnsi="Times New Roman" w:cs="Times New Roman"/>
          <w:sz w:val="28"/>
          <w:szCs w:val="28"/>
        </w:rPr>
        <w:t xml:space="preserve">и </w:t>
      </w:r>
      <w:r w:rsidR="00335BAA" w:rsidRPr="00335BAA">
        <w:rPr>
          <w:rFonts w:ascii="Times New Roman" w:hAnsi="Times New Roman" w:cs="Times New Roman"/>
          <w:sz w:val="28"/>
          <w:szCs w:val="28"/>
        </w:rPr>
        <w:t xml:space="preserve">спорт </w:t>
      </w:r>
      <w:r w:rsidR="00335BAA">
        <w:rPr>
          <w:rFonts w:ascii="Times New Roman" w:hAnsi="Times New Roman" w:cs="Times New Roman"/>
          <w:sz w:val="28"/>
          <w:szCs w:val="28"/>
        </w:rPr>
        <w:t>в</w:t>
      </w:r>
      <w:r w:rsidR="00335BAA" w:rsidRPr="00335BAA">
        <w:rPr>
          <w:rFonts w:ascii="Times New Roman" w:hAnsi="Times New Roman" w:cs="Times New Roman"/>
          <w:sz w:val="28"/>
          <w:szCs w:val="28"/>
        </w:rPr>
        <w:t xml:space="preserve"> рамках реализации муниципальной программы «Развитие физической культуры и спорта в городском округе ЗАТО город Фокино на период 2016-202</w:t>
      </w:r>
      <w:r w:rsidR="008E2B84">
        <w:rPr>
          <w:rFonts w:ascii="Times New Roman" w:hAnsi="Times New Roman" w:cs="Times New Roman"/>
          <w:sz w:val="28"/>
          <w:szCs w:val="28"/>
        </w:rPr>
        <w:t>2</w:t>
      </w:r>
      <w:r w:rsidR="00335BAA" w:rsidRPr="00335BAA">
        <w:rPr>
          <w:rFonts w:ascii="Times New Roman" w:hAnsi="Times New Roman" w:cs="Times New Roman"/>
          <w:sz w:val="28"/>
          <w:szCs w:val="28"/>
        </w:rPr>
        <w:t>-ы</w:t>
      </w:r>
      <w:r w:rsidR="002F6930">
        <w:rPr>
          <w:rFonts w:ascii="Times New Roman" w:hAnsi="Times New Roman" w:cs="Times New Roman"/>
          <w:sz w:val="28"/>
          <w:szCs w:val="28"/>
        </w:rPr>
        <w:t>х</w:t>
      </w:r>
      <w:r w:rsidR="00335BAA" w:rsidRPr="00335BAA">
        <w:rPr>
          <w:rFonts w:ascii="Times New Roman" w:hAnsi="Times New Roman" w:cs="Times New Roman"/>
          <w:sz w:val="28"/>
          <w:szCs w:val="28"/>
        </w:rPr>
        <w:t xml:space="preserve"> год</w:t>
      </w:r>
      <w:r w:rsidR="002F6930">
        <w:rPr>
          <w:rFonts w:ascii="Times New Roman" w:hAnsi="Times New Roman" w:cs="Times New Roman"/>
          <w:sz w:val="28"/>
          <w:szCs w:val="28"/>
        </w:rPr>
        <w:t>ов</w:t>
      </w:r>
      <w:r w:rsidR="00335BAA" w:rsidRPr="00335BAA">
        <w:rPr>
          <w:rFonts w:ascii="Times New Roman" w:hAnsi="Times New Roman" w:cs="Times New Roman"/>
          <w:sz w:val="28"/>
          <w:szCs w:val="28"/>
        </w:rPr>
        <w:t>"</w:t>
      </w:r>
      <w:r w:rsidR="00057A4E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335BAA">
        <w:rPr>
          <w:rFonts w:ascii="Times New Roman" w:hAnsi="Times New Roman" w:cs="Times New Roman"/>
          <w:sz w:val="28"/>
          <w:szCs w:val="28"/>
        </w:rPr>
        <w:t>в бюджете 20</w:t>
      </w:r>
      <w:r w:rsidR="008E2B84">
        <w:rPr>
          <w:rFonts w:ascii="Times New Roman" w:hAnsi="Times New Roman" w:cs="Times New Roman"/>
          <w:sz w:val="28"/>
          <w:szCs w:val="28"/>
        </w:rPr>
        <w:t>20</w:t>
      </w:r>
      <w:r w:rsidRPr="00335BAA">
        <w:rPr>
          <w:rFonts w:ascii="Times New Roman" w:hAnsi="Times New Roman" w:cs="Times New Roman"/>
          <w:sz w:val="28"/>
          <w:szCs w:val="28"/>
        </w:rPr>
        <w:t xml:space="preserve"> года запланированы в объеме </w:t>
      </w:r>
      <w:r w:rsidR="008E2B84">
        <w:rPr>
          <w:rFonts w:ascii="Times New Roman" w:hAnsi="Times New Roman" w:cs="Times New Roman"/>
          <w:sz w:val="28"/>
          <w:szCs w:val="28"/>
        </w:rPr>
        <w:t>35 090,650</w:t>
      </w:r>
      <w:r w:rsidRPr="00335BAA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057A4E">
        <w:rPr>
          <w:rFonts w:ascii="Times New Roman" w:hAnsi="Times New Roman" w:cs="Times New Roman"/>
          <w:sz w:val="28"/>
          <w:szCs w:val="28"/>
        </w:rPr>
        <w:t xml:space="preserve">на функционирование </w:t>
      </w:r>
      <w:r w:rsidR="00F853B8">
        <w:rPr>
          <w:rFonts w:ascii="Times New Roman" w:hAnsi="Times New Roman" w:cs="Times New Roman"/>
          <w:sz w:val="28"/>
          <w:szCs w:val="28"/>
        </w:rPr>
        <w:t>МКУ «</w:t>
      </w:r>
      <w:r w:rsidR="00BE1370">
        <w:rPr>
          <w:rFonts w:ascii="Times New Roman" w:hAnsi="Times New Roman" w:cs="Times New Roman"/>
          <w:sz w:val="28"/>
          <w:szCs w:val="28"/>
        </w:rPr>
        <w:t>С</w:t>
      </w:r>
      <w:r w:rsidR="003748E6" w:rsidRPr="00335BAA">
        <w:rPr>
          <w:rFonts w:ascii="Times New Roman" w:hAnsi="Times New Roman" w:cs="Times New Roman"/>
          <w:sz w:val="28"/>
          <w:szCs w:val="28"/>
        </w:rPr>
        <w:t>тадион</w:t>
      </w:r>
      <w:r w:rsidR="00BE1370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700E5">
        <w:rPr>
          <w:rFonts w:ascii="Times New Roman" w:hAnsi="Times New Roman" w:cs="Times New Roman"/>
          <w:sz w:val="28"/>
          <w:szCs w:val="28"/>
        </w:rPr>
        <w:t xml:space="preserve"> </w:t>
      </w:r>
      <w:r w:rsidR="00BE1370">
        <w:rPr>
          <w:rFonts w:ascii="Times New Roman" w:hAnsi="Times New Roman" w:cs="Times New Roman"/>
          <w:sz w:val="28"/>
          <w:szCs w:val="28"/>
        </w:rPr>
        <w:t>Фокино</w:t>
      </w:r>
      <w:r w:rsidR="00F853B8">
        <w:rPr>
          <w:rFonts w:ascii="Times New Roman" w:hAnsi="Times New Roman" w:cs="Times New Roman"/>
          <w:sz w:val="28"/>
          <w:szCs w:val="28"/>
        </w:rPr>
        <w:t xml:space="preserve">» </w:t>
      </w:r>
      <w:r w:rsidR="003748E6" w:rsidRPr="00335BAA">
        <w:rPr>
          <w:rFonts w:ascii="Times New Roman" w:hAnsi="Times New Roman" w:cs="Times New Roman"/>
          <w:sz w:val="28"/>
          <w:szCs w:val="28"/>
        </w:rPr>
        <w:t xml:space="preserve">– </w:t>
      </w:r>
      <w:r w:rsidR="008E2B84">
        <w:rPr>
          <w:rFonts w:ascii="Times New Roman" w:hAnsi="Times New Roman" w:cs="Times New Roman"/>
          <w:sz w:val="28"/>
          <w:szCs w:val="28"/>
        </w:rPr>
        <w:t>7 138,65</w:t>
      </w:r>
      <w:r w:rsidRPr="00335BA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5929" w:rsidRPr="00335BAA">
        <w:rPr>
          <w:rFonts w:ascii="Times New Roman" w:hAnsi="Times New Roman" w:cs="Times New Roman"/>
          <w:sz w:val="28"/>
          <w:szCs w:val="28"/>
        </w:rPr>
        <w:t>,</w:t>
      </w:r>
      <w:r w:rsidR="003D4624">
        <w:rPr>
          <w:rFonts w:ascii="Times New Roman" w:hAnsi="Times New Roman" w:cs="Times New Roman"/>
          <w:sz w:val="28"/>
          <w:szCs w:val="28"/>
        </w:rPr>
        <w:t xml:space="preserve"> так же предусмотрены бюджетные инвестиции на строительство государственной муниципальной  собственности (МКУ Стадион) – 11 952,00 тыс. рублей,</w:t>
      </w:r>
      <w:r w:rsidR="00235929" w:rsidRPr="00335BAA">
        <w:rPr>
          <w:rFonts w:ascii="Times New Roman" w:hAnsi="Times New Roman" w:cs="Times New Roman"/>
          <w:sz w:val="28"/>
          <w:szCs w:val="28"/>
        </w:rPr>
        <w:t xml:space="preserve"> на</w:t>
      </w:r>
      <w:r w:rsidR="00235929">
        <w:rPr>
          <w:rFonts w:ascii="Times New Roman" w:hAnsi="Times New Roman" w:cs="Times New Roman"/>
          <w:sz w:val="28"/>
          <w:szCs w:val="28"/>
        </w:rPr>
        <w:t xml:space="preserve"> </w:t>
      </w:r>
      <w:r w:rsidR="00F853B8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23592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07B30">
        <w:rPr>
          <w:rFonts w:ascii="Times New Roman" w:hAnsi="Times New Roman" w:cs="Times New Roman"/>
          <w:sz w:val="28"/>
          <w:szCs w:val="28"/>
        </w:rPr>
        <w:t xml:space="preserve">общегородских </w:t>
      </w:r>
      <w:r w:rsidR="00235929">
        <w:rPr>
          <w:rFonts w:ascii="Times New Roman" w:hAnsi="Times New Roman" w:cs="Times New Roman"/>
          <w:sz w:val="28"/>
          <w:szCs w:val="28"/>
        </w:rPr>
        <w:t>спортивных мероприятий</w:t>
      </w:r>
      <w:r w:rsidR="00F853B8">
        <w:rPr>
          <w:rFonts w:ascii="Times New Roman" w:hAnsi="Times New Roman" w:cs="Times New Roman"/>
          <w:sz w:val="28"/>
          <w:szCs w:val="28"/>
        </w:rPr>
        <w:t xml:space="preserve"> </w:t>
      </w:r>
      <w:r w:rsidR="00235929">
        <w:rPr>
          <w:rFonts w:ascii="Times New Roman" w:hAnsi="Times New Roman" w:cs="Times New Roman"/>
          <w:sz w:val="28"/>
          <w:szCs w:val="28"/>
        </w:rPr>
        <w:t xml:space="preserve">– </w:t>
      </w:r>
      <w:r w:rsidR="008E2B84">
        <w:rPr>
          <w:rFonts w:ascii="Times New Roman" w:hAnsi="Times New Roman" w:cs="Times New Roman"/>
          <w:sz w:val="28"/>
          <w:szCs w:val="28"/>
        </w:rPr>
        <w:t>6 000,00</w:t>
      </w:r>
      <w:r w:rsidR="0023592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6030F6">
        <w:rPr>
          <w:rFonts w:ascii="Times New Roman" w:hAnsi="Times New Roman" w:cs="Times New Roman"/>
          <w:sz w:val="28"/>
          <w:szCs w:val="28"/>
        </w:rPr>
        <w:t xml:space="preserve">, на содержание отдела спорта и ФОК – </w:t>
      </w:r>
      <w:r w:rsidR="008E2B84">
        <w:rPr>
          <w:rFonts w:ascii="Times New Roman" w:hAnsi="Times New Roman" w:cs="Times New Roman"/>
          <w:sz w:val="28"/>
          <w:szCs w:val="28"/>
        </w:rPr>
        <w:t xml:space="preserve">1 207,10 и 10 000,00 </w:t>
      </w:r>
      <w:r w:rsidR="006030F6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F363FD" w:rsidRPr="00E25AE2" w:rsidRDefault="00F363FD" w:rsidP="001234A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lastRenderedPageBreak/>
        <w:t>РАЗДЕЛ 1200 СРЕДСТВА МАССОВОЙ ИНФОРМАЦИИ</w:t>
      </w:r>
    </w:p>
    <w:p w:rsidR="00F363FD" w:rsidRPr="00E25AE2" w:rsidRDefault="003748E6" w:rsidP="00F363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</w:t>
      </w:r>
      <w:r w:rsidR="00DD54DC">
        <w:rPr>
          <w:rFonts w:ascii="Times New Roman" w:hAnsi="Times New Roman" w:cs="Times New Roman"/>
          <w:sz w:val="28"/>
          <w:szCs w:val="28"/>
        </w:rPr>
        <w:t xml:space="preserve"> информационное освещение деятельности органов муниципальной власти городского </w:t>
      </w:r>
      <w:proofErr w:type="gramStart"/>
      <w:r w:rsidR="00DD54D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D54DC">
        <w:rPr>
          <w:rFonts w:ascii="Times New Roman" w:hAnsi="Times New Roman" w:cs="Times New Roman"/>
          <w:sz w:val="28"/>
          <w:szCs w:val="28"/>
        </w:rPr>
        <w:t xml:space="preserve"> ЗАТО Фокино в средствах массовой информации (публикация нормативно-правовых актов в СМИ) на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2097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заложены в размере </w:t>
      </w:r>
      <w:r w:rsidR="00A20977">
        <w:rPr>
          <w:rFonts w:ascii="Times New Roman" w:hAnsi="Times New Roman" w:cs="Times New Roman"/>
          <w:sz w:val="28"/>
          <w:szCs w:val="28"/>
        </w:rPr>
        <w:t>4 000,00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030F6" w:rsidRDefault="006030F6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РАЗДЕЛ 1300 ОБСЛУЖИВАНИЕ МУНИЦИПАЛЬНОГО ДОЛГА </w:t>
      </w:r>
    </w:p>
    <w:p w:rsidR="00B73A0C" w:rsidRPr="004E76D9" w:rsidRDefault="00F363FD" w:rsidP="00864BAB">
      <w:pPr>
        <w:spacing w:after="120" w:line="360" w:lineRule="auto"/>
        <w:ind w:firstLine="708"/>
        <w:jc w:val="both"/>
        <w:rPr>
          <w:rFonts w:ascii="Arial CYR" w:eastAsia="Times New Roman" w:hAnsi="Arial CYR" w:cs="Arial CYR"/>
          <w:sz w:val="28"/>
          <w:szCs w:val="28"/>
        </w:rPr>
      </w:pPr>
      <w:r w:rsidRPr="004E76D9">
        <w:rPr>
          <w:rFonts w:ascii="Times New Roman" w:hAnsi="Times New Roman" w:cs="Times New Roman"/>
          <w:sz w:val="28"/>
          <w:szCs w:val="28"/>
        </w:rPr>
        <w:t xml:space="preserve">Расходные обязательства городского </w:t>
      </w:r>
      <w:proofErr w:type="gramStart"/>
      <w:r w:rsidRPr="004E76D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4E76D9">
        <w:rPr>
          <w:rFonts w:ascii="Times New Roman" w:hAnsi="Times New Roman" w:cs="Times New Roman"/>
          <w:sz w:val="28"/>
          <w:szCs w:val="28"/>
        </w:rPr>
        <w:t xml:space="preserve"> ЗАТО Фокино на обслуживание муниципального долга (оплата процентных платежей</w:t>
      </w:r>
      <w:r w:rsidR="00CD568B">
        <w:rPr>
          <w:rFonts w:ascii="Times New Roman" w:hAnsi="Times New Roman" w:cs="Times New Roman"/>
          <w:sz w:val="28"/>
          <w:szCs w:val="28"/>
        </w:rPr>
        <w:t xml:space="preserve">) </w:t>
      </w:r>
      <w:r w:rsidR="003748E6" w:rsidRPr="004E76D9">
        <w:rPr>
          <w:rFonts w:ascii="Times New Roman" w:hAnsi="Times New Roman" w:cs="Times New Roman"/>
          <w:sz w:val="28"/>
          <w:szCs w:val="28"/>
        </w:rPr>
        <w:t>в</w:t>
      </w:r>
      <w:r w:rsidR="00CD568B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4E76D9">
        <w:rPr>
          <w:rFonts w:ascii="Times New Roman" w:hAnsi="Times New Roman" w:cs="Times New Roman"/>
          <w:sz w:val="28"/>
          <w:szCs w:val="28"/>
        </w:rPr>
        <w:t>20</w:t>
      </w:r>
      <w:r w:rsidR="00A20977">
        <w:rPr>
          <w:rFonts w:ascii="Times New Roman" w:hAnsi="Times New Roman" w:cs="Times New Roman"/>
          <w:sz w:val="28"/>
          <w:szCs w:val="28"/>
        </w:rPr>
        <w:t>20</w:t>
      </w:r>
      <w:r w:rsidR="006030F6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4E76D9">
        <w:rPr>
          <w:rFonts w:ascii="Times New Roman" w:hAnsi="Times New Roman" w:cs="Times New Roman"/>
          <w:sz w:val="28"/>
          <w:szCs w:val="28"/>
        </w:rPr>
        <w:t xml:space="preserve">году составят </w:t>
      </w:r>
      <w:r w:rsidR="00A20977">
        <w:rPr>
          <w:rFonts w:ascii="Times New Roman" w:hAnsi="Times New Roman" w:cs="Times New Roman"/>
          <w:sz w:val="28"/>
          <w:szCs w:val="28"/>
        </w:rPr>
        <w:t>1 900,00</w:t>
      </w:r>
      <w:r w:rsidRPr="004E76D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680B0D">
        <w:rPr>
          <w:rFonts w:ascii="Times New Roman" w:hAnsi="Times New Roman" w:cs="Times New Roman"/>
          <w:sz w:val="28"/>
          <w:szCs w:val="28"/>
        </w:rPr>
        <w:t>.</w:t>
      </w:r>
      <w:r w:rsidR="00B73A0C" w:rsidRPr="004E76D9">
        <w:rPr>
          <w:rFonts w:ascii="Arial CYR" w:hAnsi="Arial CYR" w:cs="Arial CYR"/>
          <w:sz w:val="28"/>
          <w:szCs w:val="28"/>
        </w:rPr>
        <w:t xml:space="preserve"> </w:t>
      </w:r>
    </w:p>
    <w:p w:rsidR="009819FA" w:rsidRPr="000862D6" w:rsidRDefault="009819FA" w:rsidP="00864B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2D78" w:rsidRDefault="00F363FD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25AE2">
        <w:rPr>
          <w:rFonts w:ascii="Times New Roman" w:hAnsi="Times New Roman" w:cs="Times New Roman"/>
          <w:sz w:val="28"/>
          <w:szCs w:val="28"/>
        </w:rPr>
        <w:t>. ДЕФИЦИТ БЮДЖЕТА</w:t>
      </w:r>
    </w:p>
    <w:p w:rsidR="0072137A" w:rsidRDefault="00F363FD" w:rsidP="00BF2D7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В соответствии со ст. 92.1. Бюджетного кодекса Р</w:t>
      </w:r>
      <w:r w:rsidR="001F236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25AE2">
        <w:rPr>
          <w:rFonts w:ascii="Times New Roman" w:hAnsi="Times New Roman" w:cs="Times New Roman"/>
          <w:sz w:val="28"/>
          <w:szCs w:val="28"/>
        </w:rPr>
        <w:t>Ф</w:t>
      </w:r>
      <w:r w:rsidR="001F236A">
        <w:rPr>
          <w:rFonts w:ascii="Times New Roman" w:hAnsi="Times New Roman" w:cs="Times New Roman"/>
          <w:sz w:val="28"/>
          <w:szCs w:val="28"/>
        </w:rPr>
        <w:t>едерации</w:t>
      </w:r>
      <w:r w:rsidRPr="00E25AE2">
        <w:rPr>
          <w:rFonts w:ascii="Times New Roman" w:hAnsi="Times New Roman" w:cs="Times New Roman"/>
          <w:sz w:val="28"/>
          <w:szCs w:val="28"/>
        </w:rPr>
        <w:t xml:space="preserve"> дефицит бюджета городс</w:t>
      </w:r>
      <w:r w:rsidR="00234C2B">
        <w:rPr>
          <w:rFonts w:ascii="Times New Roman" w:hAnsi="Times New Roman" w:cs="Times New Roman"/>
          <w:sz w:val="28"/>
          <w:szCs w:val="28"/>
        </w:rPr>
        <w:t>кого округа не может превышать 10</w:t>
      </w:r>
      <w:r w:rsidRPr="00E25AE2">
        <w:rPr>
          <w:rFonts w:ascii="Times New Roman" w:hAnsi="Times New Roman" w:cs="Times New Roman"/>
          <w:sz w:val="28"/>
          <w:szCs w:val="28"/>
        </w:rPr>
        <w:t> % объема доходов бюджета городского округа без учета финансовой помощи из федерального бюджета и бюджета Приморского края, а также налога на доходы физических лиц по дополнит</w:t>
      </w:r>
      <w:r w:rsidR="00EE1CFD">
        <w:rPr>
          <w:rFonts w:ascii="Times New Roman" w:hAnsi="Times New Roman" w:cs="Times New Roman"/>
          <w:sz w:val="28"/>
          <w:szCs w:val="28"/>
        </w:rPr>
        <w:t>ельному нормативу. Фактический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Pr="00EE1CFD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CF64D0" w:rsidRPr="00EE1CF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F060E">
        <w:rPr>
          <w:rFonts w:ascii="Times New Roman" w:hAnsi="Times New Roman" w:cs="Times New Roman"/>
          <w:sz w:val="28"/>
          <w:szCs w:val="28"/>
        </w:rPr>
        <w:t>20 259,958</w:t>
      </w:r>
      <w:r w:rsidR="0072137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F363FD" w:rsidRPr="00E25AE2" w:rsidRDefault="0072137A" w:rsidP="00864B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Предельно допустимый размер дефицита бюджета </w:t>
      </w:r>
      <w:r w:rsidR="00F363FD">
        <w:rPr>
          <w:rFonts w:ascii="Times New Roman" w:hAnsi="Times New Roman" w:cs="Times New Roman"/>
          <w:sz w:val="28"/>
          <w:szCs w:val="28"/>
        </w:rPr>
        <w:t>определен нами в таблице</w:t>
      </w:r>
      <w:r w:rsidR="00F363FD" w:rsidRPr="00E25AE2">
        <w:rPr>
          <w:rFonts w:ascii="Times New Roman" w:hAnsi="Times New Roman" w:cs="Times New Roman"/>
          <w:sz w:val="28"/>
          <w:szCs w:val="28"/>
        </w:rPr>
        <w:t>:</w:t>
      </w:r>
    </w:p>
    <w:p w:rsidR="00F363FD" w:rsidRPr="00E25AE2" w:rsidRDefault="00F363FD" w:rsidP="00F363FD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</w:t>
      </w:r>
      <w:r w:rsidR="003748E6">
        <w:rPr>
          <w:rFonts w:ascii="Times New Roman" w:hAnsi="Times New Roman" w:cs="Times New Roman"/>
          <w:sz w:val="28"/>
          <w:szCs w:val="28"/>
        </w:rPr>
        <w:t>асчетный предельный дефицит бюджета на 20</w:t>
      </w:r>
      <w:r w:rsidR="002921ED">
        <w:rPr>
          <w:rFonts w:ascii="Times New Roman" w:hAnsi="Times New Roman" w:cs="Times New Roman"/>
          <w:sz w:val="28"/>
          <w:szCs w:val="28"/>
        </w:rPr>
        <w:t>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12"/>
        <w:gridCol w:w="1508"/>
      </w:tblGrid>
      <w:tr w:rsidR="00F363FD" w:rsidRPr="00E25AE2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7E0">
              <w:rPr>
                <w:rFonts w:ascii="Times New Roman" w:hAnsi="Times New Roman" w:cs="Times New Roman"/>
              </w:rPr>
              <w:t>№№ п/п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47E0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7E0">
              <w:rPr>
                <w:rFonts w:ascii="Times New Roman" w:hAnsi="Times New Roman" w:cs="Times New Roman"/>
              </w:rPr>
              <w:t xml:space="preserve">Сумма, </w:t>
            </w:r>
          </w:p>
          <w:p w:rsidR="00F363FD" w:rsidRPr="001047E0" w:rsidRDefault="00F363FD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7E0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F363FD" w:rsidRPr="001047E0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2921E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748E6" w:rsidRPr="001047E0">
              <w:rPr>
                <w:rFonts w:ascii="Times New Roman" w:hAnsi="Times New Roman" w:cs="Times New Roman"/>
                <w:sz w:val="24"/>
                <w:szCs w:val="24"/>
              </w:rPr>
              <w:t>бственные доходы бюджета на 20</w:t>
            </w:r>
            <w:r w:rsidR="002921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 xml:space="preserve"> год,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2921ED" w:rsidP="00EE1C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450 859,000</w:t>
            </w:r>
          </w:p>
        </w:tc>
      </w:tr>
      <w:tr w:rsidR="00F363FD" w:rsidRPr="001047E0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НДФЛ,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E7F5D" w:rsidP="000748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372 115,000</w:t>
            </w:r>
          </w:p>
        </w:tc>
      </w:tr>
      <w:tr w:rsidR="00F363FD" w:rsidRPr="001047E0" w:rsidTr="00EE1CFD">
        <w:trPr>
          <w:trHeight w:val="3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1047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В том числе НДФЛ по основному нормативу 15 %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FD" w:rsidRPr="001047E0" w:rsidRDefault="00FE7F5D" w:rsidP="00842E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123 855,578</w:t>
            </w:r>
          </w:p>
        </w:tc>
      </w:tr>
      <w:tr w:rsidR="00F363FD" w:rsidRPr="001047E0" w:rsidTr="00EE1CFD">
        <w:trPr>
          <w:trHeight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FE7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В том числе НДФЛ</w:t>
            </w:r>
            <w:r w:rsidR="00EE1CF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дополнительному нормативу </w:t>
            </w:r>
            <w:r w:rsidR="00FE7F5D">
              <w:rPr>
                <w:rFonts w:ascii="Times New Roman" w:hAnsi="Times New Roman" w:cs="Times New Roman"/>
                <w:sz w:val="24"/>
                <w:szCs w:val="24"/>
              </w:rPr>
              <w:t>45 0664</w:t>
            </w: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90" w:rsidRPr="001047E0" w:rsidRDefault="00FE7F5D" w:rsidP="00842E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248 259,422</w:t>
            </w:r>
          </w:p>
        </w:tc>
      </w:tr>
      <w:tr w:rsidR="00F363FD" w:rsidRPr="001047E0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1325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 xml:space="preserve">Итого собственных доходов для </w:t>
            </w:r>
            <w:r w:rsidR="003748E6" w:rsidRPr="001047E0">
              <w:rPr>
                <w:rFonts w:ascii="Times New Roman" w:hAnsi="Times New Roman" w:cs="Times New Roman"/>
                <w:sz w:val="24"/>
                <w:szCs w:val="24"/>
              </w:rPr>
              <w:t>расчета дефицита бюджета на 20</w:t>
            </w:r>
            <w:r w:rsidR="001325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 xml:space="preserve"> год (стр. 1 – стр. 2.2.)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FA" w:rsidRPr="001047E0" w:rsidRDefault="001325DA" w:rsidP="009819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202 599,578</w:t>
            </w:r>
          </w:p>
        </w:tc>
      </w:tr>
      <w:tr w:rsidR="00F363FD" w:rsidRPr="001047E0" w:rsidTr="001047E0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047E0" w:rsidRDefault="003748E6" w:rsidP="00680B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7E0">
              <w:rPr>
                <w:rFonts w:ascii="Times New Roman" w:hAnsi="Times New Roman" w:cs="Times New Roman"/>
                <w:sz w:val="24"/>
                <w:szCs w:val="24"/>
              </w:rPr>
              <w:t>Предельный д</w:t>
            </w:r>
            <w:r w:rsidR="00234C2B" w:rsidRPr="001047E0">
              <w:rPr>
                <w:rFonts w:ascii="Times New Roman" w:hAnsi="Times New Roman" w:cs="Times New Roman"/>
                <w:sz w:val="24"/>
                <w:szCs w:val="24"/>
              </w:rPr>
              <w:t>ефицит бюджета (10</w:t>
            </w:r>
            <w:r w:rsidR="00F363FD" w:rsidRPr="001047E0">
              <w:rPr>
                <w:rFonts w:ascii="Times New Roman" w:hAnsi="Times New Roman" w:cs="Times New Roman"/>
                <w:sz w:val="24"/>
                <w:szCs w:val="24"/>
              </w:rPr>
              <w:t xml:space="preserve"> % от стр. 3)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1325DA" w:rsidRDefault="001325DA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20 259,958</w:t>
            </w:r>
          </w:p>
        </w:tc>
      </w:tr>
    </w:tbl>
    <w:p w:rsidR="001047E0" w:rsidRPr="001047E0" w:rsidRDefault="00F363FD" w:rsidP="00F363FD">
      <w:pPr>
        <w:pStyle w:val="a5"/>
        <w:spacing w:line="360" w:lineRule="auto"/>
        <w:ind w:firstLine="0"/>
        <w:outlineLvl w:val="0"/>
      </w:pPr>
      <w:r w:rsidRPr="001047E0">
        <w:t xml:space="preserve">         </w:t>
      </w:r>
    </w:p>
    <w:p w:rsidR="00F363FD" w:rsidRPr="00E25AE2" w:rsidRDefault="00BF2D78" w:rsidP="006E62F5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EE1CFD">
        <w:rPr>
          <w:sz w:val="28"/>
          <w:szCs w:val="28"/>
          <w:lang w:val="en-US"/>
        </w:rPr>
        <w:t>I</w:t>
      </w:r>
      <w:r w:rsidR="00F363FD" w:rsidRPr="00E25AE2">
        <w:rPr>
          <w:sz w:val="28"/>
          <w:szCs w:val="28"/>
          <w:lang w:val="en-US"/>
        </w:rPr>
        <w:t>V</w:t>
      </w:r>
      <w:r w:rsidR="00F363FD" w:rsidRPr="00E25AE2">
        <w:rPr>
          <w:sz w:val="28"/>
          <w:szCs w:val="28"/>
        </w:rPr>
        <w:t>. МУНИЦИПАЛЬНЫЕ ВНУТРЕННИЕ ЗАИМСТВОВАНИЯ</w:t>
      </w:r>
    </w:p>
    <w:p w:rsidR="00F363FD" w:rsidRDefault="00F363FD" w:rsidP="00BF2D78">
      <w:pPr>
        <w:pStyle w:val="a5"/>
        <w:spacing w:line="360" w:lineRule="auto"/>
        <w:ind w:firstLine="708"/>
        <w:rPr>
          <w:sz w:val="28"/>
          <w:szCs w:val="28"/>
        </w:rPr>
      </w:pPr>
      <w:r w:rsidRPr="00E25AE2">
        <w:rPr>
          <w:sz w:val="28"/>
          <w:szCs w:val="28"/>
        </w:rPr>
        <w:t xml:space="preserve">Программа муниципальных внутренних заимствований городского </w:t>
      </w:r>
      <w:proofErr w:type="gramStart"/>
      <w:r w:rsidR="000641EC">
        <w:rPr>
          <w:sz w:val="28"/>
          <w:szCs w:val="28"/>
        </w:rPr>
        <w:t>округа</w:t>
      </w:r>
      <w:proofErr w:type="gramEnd"/>
      <w:r w:rsidR="000641EC">
        <w:rPr>
          <w:sz w:val="28"/>
          <w:szCs w:val="28"/>
        </w:rPr>
        <w:t xml:space="preserve"> ЗАТО город Фокино на 20</w:t>
      </w:r>
      <w:r w:rsidR="00AE35AA">
        <w:rPr>
          <w:sz w:val="28"/>
          <w:szCs w:val="28"/>
        </w:rPr>
        <w:t>20</w:t>
      </w:r>
      <w:r w:rsidRPr="00E25AE2">
        <w:rPr>
          <w:sz w:val="28"/>
          <w:szCs w:val="28"/>
        </w:rPr>
        <w:t xml:space="preserve"> год оформлена отдельным приложением к проекту решения Думы городского округа ЗАТ</w:t>
      </w:r>
      <w:r w:rsidR="000641EC">
        <w:rPr>
          <w:sz w:val="28"/>
          <w:szCs w:val="28"/>
        </w:rPr>
        <w:t>О Фокино о бюджете на 20</w:t>
      </w:r>
      <w:r w:rsidR="00AE35AA">
        <w:rPr>
          <w:sz w:val="28"/>
          <w:szCs w:val="28"/>
        </w:rPr>
        <w:t>20</w:t>
      </w:r>
      <w:r w:rsidRPr="00E25A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</w:t>
      </w:r>
      <w:r w:rsidR="00586CBA">
        <w:rPr>
          <w:sz w:val="28"/>
          <w:szCs w:val="28"/>
        </w:rPr>
        <w:t xml:space="preserve"> 20</w:t>
      </w:r>
      <w:r w:rsidR="00842E90">
        <w:rPr>
          <w:sz w:val="28"/>
          <w:szCs w:val="28"/>
        </w:rPr>
        <w:t>2</w:t>
      </w:r>
      <w:r w:rsidR="00AE35AA">
        <w:rPr>
          <w:sz w:val="28"/>
          <w:szCs w:val="28"/>
        </w:rPr>
        <w:t>1</w:t>
      </w:r>
      <w:r w:rsidR="00586CBA">
        <w:rPr>
          <w:sz w:val="28"/>
          <w:szCs w:val="28"/>
        </w:rPr>
        <w:t>-20</w:t>
      </w:r>
      <w:r w:rsidR="00971332">
        <w:rPr>
          <w:sz w:val="28"/>
          <w:szCs w:val="28"/>
        </w:rPr>
        <w:t>2</w:t>
      </w:r>
      <w:r w:rsidR="00AE35AA">
        <w:rPr>
          <w:sz w:val="28"/>
          <w:szCs w:val="28"/>
        </w:rPr>
        <w:t>2</w:t>
      </w:r>
      <w:r w:rsidR="00586CBA">
        <w:rPr>
          <w:sz w:val="28"/>
          <w:szCs w:val="28"/>
        </w:rPr>
        <w:t xml:space="preserve"> годов</w:t>
      </w:r>
      <w:r w:rsidRPr="00E25AE2">
        <w:rPr>
          <w:sz w:val="28"/>
          <w:szCs w:val="28"/>
        </w:rPr>
        <w:t>.</w:t>
      </w:r>
    </w:p>
    <w:p w:rsidR="00F363FD" w:rsidRPr="00E25AE2" w:rsidRDefault="00F363FD" w:rsidP="00F363FD">
      <w:pPr>
        <w:pStyle w:val="a5"/>
        <w:spacing w:line="360" w:lineRule="auto"/>
        <w:ind w:firstLine="0"/>
        <w:rPr>
          <w:sz w:val="28"/>
          <w:szCs w:val="28"/>
        </w:rPr>
      </w:pPr>
      <w:r w:rsidRPr="00E25AE2">
        <w:rPr>
          <w:sz w:val="28"/>
          <w:szCs w:val="28"/>
        </w:rPr>
        <w:t xml:space="preserve"> </w:t>
      </w:r>
    </w:p>
    <w:p w:rsidR="00F363FD" w:rsidRPr="00E25AE2" w:rsidRDefault="00F363FD" w:rsidP="00F363F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="00EE1CF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25AE2">
        <w:rPr>
          <w:rFonts w:ascii="Times New Roman" w:hAnsi="Times New Roman" w:cs="Times New Roman"/>
          <w:sz w:val="28"/>
          <w:szCs w:val="28"/>
        </w:rPr>
        <w:t xml:space="preserve">. ПРЕДОСТАВЛЕНИЕ БЮДЖЕТНЫХ КРЕДИТОВ         </w:t>
      </w:r>
    </w:p>
    <w:p w:rsidR="00F363FD" w:rsidRPr="00E25AE2" w:rsidRDefault="00F363FD" w:rsidP="00BF2D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5AE2">
        <w:rPr>
          <w:rFonts w:ascii="Times New Roman" w:hAnsi="Times New Roman" w:cs="Times New Roman"/>
          <w:sz w:val="28"/>
          <w:szCs w:val="28"/>
        </w:rPr>
        <w:t>Городским округом ЗАТО Фокино предоставление бюджетных кредитов как юридически</w:t>
      </w:r>
      <w:r w:rsidR="000641EC">
        <w:rPr>
          <w:rFonts w:ascii="Times New Roman" w:hAnsi="Times New Roman" w:cs="Times New Roman"/>
          <w:sz w:val="28"/>
          <w:szCs w:val="28"/>
        </w:rPr>
        <w:t>м, так и физическим лицам в 20</w:t>
      </w:r>
      <w:r w:rsidR="00A76F23">
        <w:rPr>
          <w:rFonts w:ascii="Times New Roman" w:hAnsi="Times New Roman" w:cs="Times New Roman"/>
          <w:sz w:val="28"/>
          <w:szCs w:val="28"/>
        </w:rPr>
        <w:t>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F363FD" w:rsidRPr="00E25AE2" w:rsidRDefault="00EE1C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VI</w:t>
      </w:r>
      <w:r w:rsidR="00F363FD" w:rsidRPr="00E25AE2">
        <w:rPr>
          <w:rFonts w:ascii="Times New Roman" w:hAnsi="Times New Roman" w:cs="Times New Roman"/>
          <w:sz w:val="28"/>
          <w:szCs w:val="28"/>
        </w:rPr>
        <w:t>. ПРЕДОСТАВЛЕНИЕ БЮДЖЕТНЫХ ГАРАНТИЙ.</w:t>
      </w:r>
    </w:p>
    <w:p w:rsidR="00F363FD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Фокино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вление бюджетных </w:t>
      </w:r>
      <w:r w:rsidR="000641EC">
        <w:rPr>
          <w:rFonts w:ascii="Times New Roman" w:hAnsi="Times New Roman" w:cs="Times New Roman"/>
          <w:sz w:val="28"/>
          <w:szCs w:val="28"/>
        </w:rPr>
        <w:t>гарантий в 20</w:t>
      </w:r>
      <w:r w:rsidR="00A76F23">
        <w:rPr>
          <w:rFonts w:ascii="Times New Roman" w:hAnsi="Times New Roman" w:cs="Times New Roman"/>
          <w:sz w:val="28"/>
          <w:szCs w:val="28"/>
        </w:rPr>
        <w:t>20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9F1568" w:rsidRDefault="00DC2998" w:rsidP="00DC2998">
      <w:pPr>
        <w:spacing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F22D8">
        <w:rPr>
          <w:rFonts w:ascii="Times New Roman" w:hAnsi="Times New Roman" w:cs="Times New Roman"/>
          <w:sz w:val="28"/>
          <w:szCs w:val="28"/>
        </w:rPr>
        <w:t>Р</w:t>
      </w:r>
      <w:r w:rsidR="00EE1CFD" w:rsidRPr="004F22D8">
        <w:rPr>
          <w:rFonts w:ascii="Times New Roman" w:hAnsi="Times New Roman" w:cs="Times New Roman"/>
          <w:sz w:val="28"/>
          <w:szCs w:val="28"/>
        </w:rPr>
        <w:t>асходы 202</w:t>
      </w:r>
      <w:r w:rsidR="00A76F23">
        <w:rPr>
          <w:rFonts w:ascii="Times New Roman" w:hAnsi="Times New Roman" w:cs="Times New Roman"/>
          <w:sz w:val="28"/>
          <w:szCs w:val="28"/>
        </w:rPr>
        <w:t>1</w:t>
      </w:r>
      <w:r w:rsidR="000641EC" w:rsidRPr="004F22D8">
        <w:rPr>
          <w:rFonts w:ascii="Times New Roman" w:hAnsi="Times New Roman" w:cs="Times New Roman"/>
          <w:sz w:val="28"/>
          <w:szCs w:val="28"/>
        </w:rPr>
        <w:t xml:space="preserve"> и 20</w:t>
      </w:r>
      <w:r w:rsidR="00EE1CFD" w:rsidRPr="004F22D8">
        <w:rPr>
          <w:rFonts w:ascii="Times New Roman" w:hAnsi="Times New Roman" w:cs="Times New Roman"/>
          <w:sz w:val="28"/>
          <w:szCs w:val="28"/>
        </w:rPr>
        <w:t>2</w:t>
      </w:r>
      <w:r w:rsidR="00A76F23">
        <w:rPr>
          <w:rFonts w:ascii="Times New Roman" w:hAnsi="Times New Roman" w:cs="Times New Roman"/>
          <w:sz w:val="28"/>
          <w:szCs w:val="28"/>
        </w:rPr>
        <w:t>2</w:t>
      </w:r>
      <w:r w:rsidR="00F363FD" w:rsidRPr="004F22D8">
        <w:rPr>
          <w:rFonts w:ascii="Times New Roman" w:hAnsi="Times New Roman" w:cs="Times New Roman"/>
          <w:sz w:val="28"/>
          <w:szCs w:val="28"/>
        </w:rPr>
        <w:t xml:space="preserve"> годо</w:t>
      </w:r>
      <w:r w:rsidR="000641EC" w:rsidRPr="004F22D8">
        <w:rPr>
          <w:rFonts w:ascii="Times New Roman" w:hAnsi="Times New Roman" w:cs="Times New Roman"/>
          <w:sz w:val="28"/>
          <w:szCs w:val="28"/>
        </w:rPr>
        <w:t xml:space="preserve">в предусмотрены в размере </w:t>
      </w:r>
      <w:r w:rsidR="00A76F23">
        <w:rPr>
          <w:rFonts w:ascii="Times New Roman" w:hAnsi="Times New Roman" w:cs="Times New Roman"/>
          <w:sz w:val="28"/>
          <w:szCs w:val="28"/>
        </w:rPr>
        <w:t>956 041,368</w:t>
      </w:r>
      <w:r w:rsidR="006E62F5" w:rsidRPr="004F22D8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0641EC" w:rsidRPr="004F22D8">
        <w:rPr>
          <w:rFonts w:ascii="Times New Roman" w:hAnsi="Times New Roman" w:cs="Times New Roman"/>
          <w:sz w:val="28"/>
          <w:szCs w:val="28"/>
        </w:rPr>
        <w:t xml:space="preserve"> и </w:t>
      </w:r>
      <w:r w:rsidR="00A76F23">
        <w:rPr>
          <w:rFonts w:ascii="Times New Roman" w:hAnsi="Times New Roman" w:cs="Times New Roman"/>
          <w:sz w:val="28"/>
          <w:szCs w:val="28"/>
        </w:rPr>
        <w:t>966 586,472</w:t>
      </w:r>
      <w:r w:rsidR="006E62F5" w:rsidRPr="004F22D8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4F22D8">
        <w:rPr>
          <w:rFonts w:ascii="Times New Roman" w:hAnsi="Times New Roman" w:cs="Times New Roman"/>
          <w:sz w:val="28"/>
          <w:szCs w:val="28"/>
        </w:rPr>
        <w:t>тысяч рублей соответственно и могут (будут) изменяться в соответствии с ч. 4 ст. 184.1 Бюджетного кодекса РФ.</w:t>
      </w:r>
      <w:r w:rsidR="009F1568" w:rsidRPr="009F156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363FD" w:rsidRDefault="009F1568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данным проектом решения о бюджете на 20</w:t>
      </w:r>
      <w:r w:rsidR="00F85615">
        <w:rPr>
          <w:rFonts w:ascii="Times New Roman" w:hAnsi="Times New Roman" w:cs="Times New Roman"/>
          <w:sz w:val="28"/>
          <w:szCs w:val="28"/>
        </w:rPr>
        <w:t>20</w:t>
      </w:r>
      <w:r w:rsidR="007C01BD">
        <w:rPr>
          <w:rFonts w:ascii="Times New Roman" w:hAnsi="Times New Roman" w:cs="Times New Roman"/>
          <w:sz w:val="28"/>
          <w:szCs w:val="28"/>
        </w:rPr>
        <w:t xml:space="preserve"> – 20</w:t>
      </w:r>
      <w:r w:rsidR="00971332">
        <w:rPr>
          <w:rFonts w:ascii="Times New Roman" w:hAnsi="Times New Roman" w:cs="Times New Roman"/>
          <w:sz w:val="28"/>
          <w:szCs w:val="28"/>
        </w:rPr>
        <w:t>2</w:t>
      </w:r>
      <w:r w:rsidR="00F85615">
        <w:rPr>
          <w:rFonts w:ascii="Times New Roman" w:hAnsi="Times New Roman" w:cs="Times New Roman"/>
          <w:sz w:val="28"/>
          <w:szCs w:val="28"/>
        </w:rPr>
        <w:t>2</w:t>
      </w:r>
      <w:r w:rsidR="007C01BD">
        <w:rPr>
          <w:rFonts w:ascii="Times New Roman" w:hAnsi="Times New Roman" w:cs="Times New Roman"/>
          <w:sz w:val="28"/>
          <w:szCs w:val="28"/>
        </w:rPr>
        <w:t xml:space="preserve"> годов, обеспечивает решение </w:t>
      </w:r>
      <w:r w:rsidR="00034D1C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02173F">
        <w:rPr>
          <w:rFonts w:ascii="Times New Roman" w:hAnsi="Times New Roman" w:cs="Times New Roman"/>
          <w:sz w:val="28"/>
          <w:szCs w:val="28"/>
        </w:rPr>
        <w:t>,</w:t>
      </w:r>
      <w:r w:rsidR="00034D1C">
        <w:rPr>
          <w:rFonts w:ascii="Times New Roman" w:hAnsi="Times New Roman" w:cs="Times New Roman"/>
          <w:sz w:val="28"/>
          <w:szCs w:val="28"/>
        </w:rPr>
        <w:t xml:space="preserve"> </w:t>
      </w:r>
      <w:r w:rsidR="0002173F">
        <w:rPr>
          <w:rFonts w:ascii="Times New Roman" w:hAnsi="Times New Roman" w:cs="Times New Roman"/>
          <w:sz w:val="28"/>
          <w:szCs w:val="28"/>
        </w:rPr>
        <w:t>переданных</w:t>
      </w:r>
      <w:r w:rsidR="007C01BD">
        <w:rPr>
          <w:rFonts w:ascii="Times New Roman" w:hAnsi="Times New Roman" w:cs="Times New Roman"/>
          <w:sz w:val="28"/>
          <w:szCs w:val="28"/>
        </w:rPr>
        <w:t xml:space="preserve"> </w:t>
      </w:r>
      <w:r w:rsidR="00D02A07">
        <w:rPr>
          <w:rFonts w:ascii="Times New Roman" w:hAnsi="Times New Roman" w:cs="Times New Roman"/>
          <w:sz w:val="28"/>
          <w:szCs w:val="28"/>
        </w:rPr>
        <w:t xml:space="preserve">на городской округ </w:t>
      </w:r>
      <w:r w:rsidR="0002173F">
        <w:rPr>
          <w:rFonts w:ascii="Times New Roman" w:hAnsi="Times New Roman" w:cs="Times New Roman"/>
          <w:sz w:val="28"/>
          <w:szCs w:val="28"/>
        </w:rPr>
        <w:t>государственных</w:t>
      </w:r>
      <w:r w:rsidR="00D02A07">
        <w:rPr>
          <w:rFonts w:ascii="Times New Roman" w:hAnsi="Times New Roman" w:cs="Times New Roman"/>
          <w:sz w:val="28"/>
          <w:szCs w:val="28"/>
        </w:rPr>
        <w:t xml:space="preserve"> </w:t>
      </w:r>
      <w:r w:rsidR="007C01BD">
        <w:rPr>
          <w:rFonts w:ascii="Times New Roman" w:hAnsi="Times New Roman" w:cs="Times New Roman"/>
          <w:sz w:val="28"/>
          <w:szCs w:val="28"/>
        </w:rPr>
        <w:t>полномочий</w:t>
      </w:r>
      <w:r w:rsidR="00034D1C">
        <w:rPr>
          <w:rFonts w:ascii="Times New Roman" w:hAnsi="Times New Roman" w:cs="Times New Roman"/>
          <w:sz w:val="28"/>
          <w:szCs w:val="28"/>
        </w:rPr>
        <w:t xml:space="preserve"> </w:t>
      </w:r>
      <w:r w:rsidR="0002173F">
        <w:rPr>
          <w:rFonts w:ascii="Times New Roman" w:hAnsi="Times New Roman" w:cs="Times New Roman"/>
          <w:sz w:val="28"/>
          <w:szCs w:val="28"/>
        </w:rPr>
        <w:t xml:space="preserve">и </w:t>
      </w:r>
      <w:r w:rsidR="008E3D3A">
        <w:rPr>
          <w:rFonts w:ascii="Times New Roman" w:hAnsi="Times New Roman" w:cs="Times New Roman"/>
          <w:sz w:val="28"/>
          <w:szCs w:val="28"/>
        </w:rPr>
        <w:t>первоочередных задач по социально-экономическому развитию территории.</w:t>
      </w:r>
    </w:p>
    <w:p w:rsidR="008349E9" w:rsidRDefault="008349E9" w:rsidP="00F363FD">
      <w:pPr>
        <w:pStyle w:val="a5"/>
        <w:ind w:firstLine="0"/>
        <w:outlineLvl w:val="0"/>
        <w:rPr>
          <w:sz w:val="28"/>
          <w:szCs w:val="28"/>
        </w:rPr>
      </w:pPr>
    </w:p>
    <w:p w:rsidR="00F363FD" w:rsidRPr="00E25AE2" w:rsidRDefault="00F363FD" w:rsidP="00F363FD">
      <w:pPr>
        <w:pStyle w:val="a5"/>
        <w:ind w:firstLine="0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Глава городского </w:t>
      </w:r>
    </w:p>
    <w:p w:rsidR="00B77CCB" w:rsidRDefault="00F363FD" w:rsidP="00DC2998">
      <w:pPr>
        <w:pStyle w:val="a5"/>
        <w:ind w:firstLine="0"/>
      </w:pPr>
      <w:proofErr w:type="gramStart"/>
      <w:r w:rsidRPr="00E25AE2">
        <w:rPr>
          <w:sz w:val="28"/>
          <w:szCs w:val="28"/>
        </w:rPr>
        <w:t>округа</w:t>
      </w:r>
      <w:proofErr w:type="gramEnd"/>
      <w:r w:rsidRPr="00E25AE2">
        <w:rPr>
          <w:sz w:val="28"/>
          <w:szCs w:val="28"/>
        </w:rPr>
        <w:t xml:space="preserve"> ЗАТО Фокино            </w:t>
      </w:r>
      <w:r w:rsidR="00F85615">
        <w:rPr>
          <w:sz w:val="28"/>
          <w:szCs w:val="28"/>
        </w:rPr>
        <w:t xml:space="preserve">      </w:t>
      </w:r>
      <w:r w:rsidRPr="00E25AE2">
        <w:rPr>
          <w:sz w:val="28"/>
          <w:szCs w:val="28"/>
        </w:rPr>
        <w:t xml:space="preserve">                                         </w:t>
      </w:r>
      <w:r w:rsidR="00971332">
        <w:rPr>
          <w:sz w:val="28"/>
          <w:szCs w:val="28"/>
        </w:rPr>
        <w:t xml:space="preserve">             А.С.</w:t>
      </w:r>
      <w:r w:rsidR="006030F6">
        <w:rPr>
          <w:sz w:val="28"/>
          <w:szCs w:val="28"/>
        </w:rPr>
        <w:t xml:space="preserve"> </w:t>
      </w:r>
      <w:r w:rsidR="00971332">
        <w:rPr>
          <w:sz w:val="28"/>
          <w:szCs w:val="28"/>
        </w:rPr>
        <w:t>Баранов</w:t>
      </w:r>
    </w:p>
    <w:sectPr w:rsidR="00B77CCB" w:rsidSect="001F062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0D" w:rsidRDefault="00680B0D" w:rsidP="00BE7281">
      <w:pPr>
        <w:spacing w:after="0" w:line="240" w:lineRule="auto"/>
      </w:pPr>
      <w:r>
        <w:separator/>
      </w:r>
    </w:p>
  </w:endnote>
  <w:endnote w:type="continuationSeparator" w:id="0">
    <w:p w:rsidR="00680B0D" w:rsidRDefault="00680B0D" w:rsidP="00BE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0D" w:rsidRDefault="00680B0D" w:rsidP="00BE7281">
      <w:pPr>
        <w:spacing w:after="0" w:line="240" w:lineRule="auto"/>
      </w:pPr>
      <w:r>
        <w:separator/>
      </w:r>
    </w:p>
  </w:footnote>
  <w:footnote w:type="continuationSeparator" w:id="0">
    <w:p w:rsidR="00680B0D" w:rsidRDefault="00680B0D" w:rsidP="00BE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6048620"/>
      <w:docPartObj>
        <w:docPartGallery w:val="Page Numbers (Top of Page)"/>
        <w:docPartUnique/>
      </w:docPartObj>
    </w:sdtPr>
    <w:sdtEndPr/>
    <w:sdtContent>
      <w:p w:rsidR="00680B0D" w:rsidRDefault="00680B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D78">
          <w:rPr>
            <w:noProof/>
          </w:rPr>
          <w:t>16</w:t>
        </w:r>
        <w:r>
          <w:fldChar w:fldCharType="end"/>
        </w:r>
      </w:p>
    </w:sdtContent>
  </w:sdt>
  <w:p w:rsidR="00680B0D" w:rsidRDefault="00680B0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5C"/>
    <w:rsid w:val="00003966"/>
    <w:rsid w:val="0001332E"/>
    <w:rsid w:val="00016C2E"/>
    <w:rsid w:val="0002173F"/>
    <w:rsid w:val="00021BC8"/>
    <w:rsid w:val="00034D1C"/>
    <w:rsid w:val="00035622"/>
    <w:rsid w:val="00040FEE"/>
    <w:rsid w:val="0004762B"/>
    <w:rsid w:val="00056377"/>
    <w:rsid w:val="00057A4E"/>
    <w:rsid w:val="000641EC"/>
    <w:rsid w:val="000675D7"/>
    <w:rsid w:val="00074893"/>
    <w:rsid w:val="00080FD6"/>
    <w:rsid w:val="00082C77"/>
    <w:rsid w:val="000862D6"/>
    <w:rsid w:val="00087AB4"/>
    <w:rsid w:val="00096D91"/>
    <w:rsid w:val="00096E6A"/>
    <w:rsid w:val="000B2870"/>
    <w:rsid w:val="000B7D16"/>
    <w:rsid w:val="000B7E46"/>
    <w:rsid w:val="000C2191"/>
    <w:rsid w:val="000C260C"/>
    <w:rsid w:val="000C27B0"/>
    <w:rsid w:val="000C3FD1"/>
    <w:rsid w:val="000D20E5"/>
    <w:rsid w:val="000D58FE"/>
    <w:rsid w:val="000D703F"/>
    <w:rsid w:val="000E3A6A"/>
    <w:rsid w:val="000E7EAB"/>
    <w:rsid w:val="001047E0"/>
    <w:rsid w:val="00107FCB"/>
    <w:rsid w:val="001234AA"/>
    <w:rsid w:val="001325DA"/>
    <w:rsid w:val="00141AC7"/>
    <w:rsid w:val="001424CA"/>
    <w:rsid w:val="00157777"/>
    <w:rsid w:val="00161115"/>
    <w:rsid w:val="0016375E"/>
    <w:rsid w:val="00175DBA"/>
    <w:rsid w:val="00176E4E"/>
    <w:rsid w:val="001810D5"/>
    <w:rsid w:val="001820EE"/>
    <w:rsid w:val="001869E6"/>
    <w:rsid w:val="0018762F"/>
    <w:rsid w:val="001878A5"/>
    <w:rsid w:val="00191118"/>
    <w:rsid w:val="0019675F"/>
    <w:rsid w:val="001A4FF1"/>
    <w:rsid w:val="001A5404"/>
    <w:rsid w:val="001B02CA"/>
    <w:rsid w:val="001B2617"/>
    <w:rsid w:val="001B52F7"/>
    <w:rsid w:val="001B57FB"/>
    <w:rsid w:val="001D5C38"/>
    <w:rsid w:val="001E40E1"/>
    <w:rsid w:val="001E4F40"/>
    <w:rsid w:val="001F062A"/>
    <w:rsid w:val="001F1EEF"/>
    <w:rsid w:val="001F236A"/>
    <w:rsid w:val="001F411E"/>
    <w:rsid w:val="001F4EE2"/>
    <w:rsid w:val="00207D2D"/>
    <w:rsid w:val="00222D19"/>
    <w:rsid w:val="00223A33"/>
    <w:rsid w:val="002265C6"/>
    <w:rsid w:val="00231124"/>
    <w:rsid w:val="00233FC2"/>
    <w:rsid w:val="00234C2B"/>
    <w:rsid w:val="00235929"/>
    <w:rsid w:val="0024357A"/>
    <w:rsid w:val="0025592C"/>
    <w:rsid w:val="00262E64"/>
    <w:rsid w:val="002730D5"/>
    <w:rsid w:val="002753C8"/>
    <w:rsid w:val="002921ED"/>
    <w:rsid w:val="00295FAD"/>
    <w:rsid w:val="0029675B"/>
    <w:rsid w:val="002A3098"/>
    <w:rsid w:val="002B028E"/>
    <w:rsid w:val="002B0A07"/>
    <w:rsid w:val="002B193D"/>
    <w:rsid w:val="002B710B"/>
    <w:rsid w:val="002B76D5"/>
    <w:rsid w:val="002C23EC"/>
    <w:rsid w:val="002E2FBB"/>
    <w:rsid w:val="002F6930"/>
    <w:rsid w:val="0030279F"/>
    <w:rsid w:val="00321D2C"/>
    <w:rsid w:val="003320B0"/>
    <w:rsid w:val="00335BAA"/>
    <w:rsid w:val="00336084"/>
    <w:rsid w:val="003511ED"/>
    <w:rsid w:val="00366811"/>
    <w:rsid w:val="003738DB"/>
    <w:rsid w:val="00373910"/>
    <w:rsid w:val="003748E6"/>
    <w:rsid w:val="00390AEE"/>
    <w:rsid w:val="00395DDA"/>
    <w:rsid w:val="003A6802"/>
    <w:rsid w:val="003B1C3E"/>
    <w:rsid w:val="003B3515"/>
    <w:rsid w:val="003B41EE"/>
    <w:rsid w:val="003D3176"/>
    <w:rsid w:val="003D4624"/>
    <w:rsid w:val="003D5A5D"/>
    <w:rsid w:val="003E1BC9"/>
    <w:rsid w:val="003F1C33"/>
    <w:rsid w:val="003F3BFB"/>
    <w:rsid w:val="003F42A5"/>
    <w:rsid w:val="003F5048"/>
    <w:rsid w:val="0040098E"/>
    <w:rsid w:val="00401837"/>
    <w:rsid w:val="004056C3"/>
    <w:rsid w:val="004210F7"/>
    <w:rsid w:val="00424544"/>
    <w:rsid w:val="00427933"/>
    <w:rsid w:val="00451C24"/>
    <w:rsid w:val="00457A16"/>
    <w:rsid w:val="00457E5B"/>
    <w:rsid w:val="0046070D"/>
    <w:rsid w:val="00471EE3"/>
    <w:rsid w:val="00473897"/>
    <w:rsid w:val="00483072"/>
    <w:rsid w:val="00491034"/>
    <w:rsid w:val="00494669"/>
    <w:rsid w:val="0049705C"/>
    <w:rsid w:val="004B09C2"/>
    <w:rsid w:val="004C1721"/>
    <w:rsid w:val="004C4290"/>
    <w:rsid w:val="004C7B6A"/>
    <w:rsid w:val="004E120C"/>
    <w:rsid w:val="004E4CD8"/>
    <w:rsid w:val="004E76D9"/>
    <w:rsid w:val="004F1269"/>
    <w:rsid w:val="004F22D8"/>
    <w:rsid w:val="004F4B8F"/>
    <w:rsid w:val="004F7FB4"/>
    <w:rsid w:val="005004C8"/>
    <w:rsid w:val="00505C7A"/>
    <w:rsid w:val="0050743C"/>
    <w:rsid w:val="00516E87"/>
    <w:rsid w:val="005254AB"/>
    <w:rsid w:val="005434CE"/>
    <w:rsid w:val="00546D98"/>
    <w:rsid w:val="0055592B"/>
    <w:rsid w:val="0055737D"/>
    <w:rsid w:val="0056554D"/>
    <w:rsid w:val="00565F1C"/>
    <w:rsid w:val="00567291"/>
    <w:rsid w:val="005703A8"/>
    <w:rsid w:val="00576962"/>
    <w:rsid w:val="00577288"/>
    <w:rsid w:val="00577B55"/>
    <w:rsid w:val="00586CBA"/>
    <w:rsid w:val="00590CD7"/>
    <w:rsid w:val="00593418"/>
    <w:rsid w:val="00593E06"/>
    <w:rsid w:val="00595936"/>
    <w:rsid w:val="005A1272"/>
    <w:rsid w:val="005B46F3"/>
    <w:rsid w:val="005B539F"/>
    <w:rsid w:val="005B5622"/>
    <w:rsid w:val="005C1401"/>
    <w:rsid w:val="005C666D"/>
    <w:rsid w:val="005D312A"/>
    <w:rsid w:val="005F0AD1"/>
    <w:rsid w:val="005F5FB6"/>
    <w:rsid w:val="005F6D09"/>
    <w:rsid w:val="005F73C3"/>
    <w:rsid w:val="006030F6"/>
    <w:rsid w:val="00607888"/>
    <w:rsid w:val="00611E20"/>
    <w:rsid w:val="00613BC1"/>
    <w:rsid w:val="006216BE"/>
    <w:rsid w:val="00657007"/>
    <w:rsid w:val="006700E5"/>
    <w:rsid w:val="006712D3"/>
    <w:rsid w:val="00672DFC"/>
    <w:rsid w:val="00673361"/>
    <w:rsid w:val="00680B0D"/>
    <w:rsid w:val="00682FCD"/>
    <w:rsid w:val="0068511C"/>
    <w:rsid w:val="00691788"/>
    <w:rsid w:val="006A0ED4"/>
    <w:rsid w:val="006B09A7"/>
    <w:rsid w:val="006B5F76"/>
    <w:rsid w:val="006C10F5"/>
    <w:rsid w:val="006E62F5"/>
    <w:rsid w:val="006E758D"/>
    <w:rsid w:val="006F0F16"/>
    <w:rsid w:val="006F47D8"/>
    <w:rsid w:val="006F54C1"/>
    <w:rsid w:val="00702BEC"/>
    <w:rsid w:val="007054D1"/>
    <w:rsid w:val="00705AD3"/>
    <w:rsid w:val="007118E9"/>
    <w:rsid w:val="00714FE4"/>
    <w:rsid w:val="00720B1B"/>
    <w:rsid w:val="0072137A"/>
    <w:rsid w:val="00721B8F"/>
    <w:rsid w:val="0073006D"/>
    <w:rsid w:val="00750426"/>
    <w:rsid w:val="00750FEC"/>
    <w:rsid w:val="00752DB6"/>
    <w:rsid w:val="00753940"/>
    <w:rsid w:val="007643B0"/>
    <w:rsid w:val="00773452"/>
    <w:rsid w:val="00774976"/>
    <w:rsid w:val="007845DF"/>
    <w:rsid w:val="00785838"/>
    <w:rsid w:val="00785C45"/>
    <w:rsid w:val="00796581"/>
    <w:rsid w:val="00796AAC"/>
    <w:rsid w:val="007A0D7B"/>
    <w:rsid w:val="007A4DC9"/>
    <w:rsid w:val="007C01BD"/>
    <w:rsid w:val="007C1A8E"/>
    <w:rsid w:val="007C260F"/>
    <w:rsid w:val="007D4BC8"/>
    <w:rsid w:val="007E5336"/>
    <w:rsid w:val="007F0045"/>
    <w:rsid w:val="007F28B3"/>
    <w:rsid w:val="007F5A5E"/>
    <w:rsid w:val="00801EE6"/>
    <w:rsid w:val="00803776"/>
    <w:rsid w:val="00810384"/>
    <w:rsid w:val="00821576"/>
    <w:rsid w:val="008349E9"/>
    <w:rsid w:val="00835B18"/>
    <w:rsid w:val="00842E90"/>
    <w:rsid w:val="0085104D"/>
    <w:rsid w:val="00864BAB"/>
    <w:rsid w:val="00870EBB"/>
    <w:rsid w:val="00880CDD"/>
    <w:rsid w:val="00892B21"/>
    <w:rsid w:val="00895977"/>
    <w:rsid w:val="008A20E4"/>
    <w:rsid w:val="008A4DCB"/>
    <w:rsid w:val="008B00DC"/>
    <w:rsid w:val="008C44EA"/>
    <w:rsid w:val="008D0E10"/>
    <w:rsid w:val="008D7327"/>
    <w:rsid w:val="008E2821"/>
    <w:rsid w:val="008E2B84"/>
    <w:rsid w:val="008E3D3A"/>
    <w:rsid w:val="008F0C9E"/>
    <w:rsid w:val="008F39D1"/>
    <w:rsid w:val="0090038B"/>
    <w:rsid w:val="0090367C"/>
    <w:rsid w:val="00904B1D"/>
    <w:rsid w:val="00923DB2"/>
    <w:rsid w:val="009412CD"/>
    <w:rsid w:val="00945BC4"/>
    <w:rsid w:val="00946ACE"/>
    <w:rsid w:val="00956461"/>
    <w:rsid w:val="0096134B"/>
    <w:rsid w:val="00964F29"/>
    <w:rsid w:val="0096753E"/>
    <w:rsid w:val="0097052B"/>
    <w:rsid w:val="00971332"/>
    <w:rsid w:val="009775FA"/>
    <w:rsid w:val="009819FA"/>
    <w:rsid w:val="00987F72"/>
    <w:rsid w:val="00993849"/>
    <w:rsid w:val="00994917"/>
    <w:rsid w:val="009A1309"/>
    <w:rsid w:val="009B6297"/>
    <w:rsid w:val="009B7A7C"/>
    <w:rsid w:val="009C16FE"/>
    <w:rsid w:val="009C4F83"/>
    <w:rsid w:val="009C75F9"/>
    <w:rsid w:val="009D6910"/>
    <w:rsid w:val="009E4E62"/>
    <w:rsid w:val="009E6B2F"/>
    <w:rsid w:val="009F1568"/>
    <w:rsid w:val="009F4637"/>
    <w:rsid w:val="009F4F1A"/>
    <w:rsid w:val="009F6C1B"/>
    <w:rsid w:val="00A04AA8"/>
    <w:rsid w:val="00A062B8"/>
    <w:rsid w:val="00A07B30"/>
    <w:rsid w:val="00A164C4"/>
    <w:rsid w:val="00A20977"/>
    <w:rsid w:val="00A23E40"/>
    <w:rsid w:val="00A317C2"/>
    <w:rsid w:val="00A416E9"/>
    <w:rsid w:val="00A5344E"/>
    <w:rsid w:val="00A72E8F"/>
    <w:rsid w:val="00A73645"/>
    <w:rsid w:val="00A73F93"/>
    <w:rsid w:val="00A76F23"/>
    <w:rsid w:val="00A83130"/>
    <w:rsid w:val="00A84E9D"/>
    <w:rsid w:val="00A92FB6"/>
    <w:rsid w:val="00AB062F"/>
    <w:rsid w:val="00AB0DB0"/>
    <w:rsid w:val="00AC10BD"/>
    <w:rsid w:val="00AE1646"/>
    <w:rsid w:val="00AE35AA"/>
    <w:rsid w:val="00AE4D2F"/>
    <w:rsid w:val="00AF0924"/>
    <w:rsid w:val="00AF3D3A"/>
    <w:rsid w:val="00AF465E"/>
    <w:rsid w:val="00B06982"/>
    <w:rsid w:val="00B13B12"/>
    <w:rsid w:val="00B205F8"/>
    <w:rsid w:val="00B238DC"/>
    <w:rsid w:val="00B23F38"/>
    <w:rsid w:val="00B4370D"/>
    <w:rsid w:val="00B56917"/>
    <w:rsid w:val="00B611EC"/>
    <w:rsid w:val="00B6586E"/>
    <w:rsid w:val="00B71608"/>
    <w:rsid w:val="00B73A0C"/>
    <w:rsid w:val="00B7480F"/>
    <w:rsid w:val="00B77CCB"/>
    <w:rsid w:val="00B86A9E"/>
    <w:rsid w:val="00B86D40"/>
    <w:rsid w:val="00BA27DF"/>
    <w:rsid w:val="00BA45B2"/>
    <w:rsid w:val="00BB23BA"/>
    <w:rsid w:val="00BD3018"/>
    <w:rsid w:val="00BD47D7"/>
    <w:rsid w:val="00BE1370"/>
    <w:rsid w:val="00BE2CA6"/>
    <w:rsid w:val="00BE4B98"/>
    <w:rsid w:val="00BE5B42"/>
    <w:rsid w:val="00BE7281"/>
    <w:rsid w:val="00BF2D78"/>
    <w:rsid w:val="00BF301D"/>
    <w:rsid w:val="00C11E99"/>
    <w:rsid w:val="00C261C1"/>
    <w:rsid w:val="00C26570"/>
    <w:rsid w:val="00C35C4C"/>
    <w:rsid w:val="00C423B0"/>
    <w:rsid w:val="00C44519"/>
    <w:rsid w:val="00C51C5A"/>
    <w:rsid w:val="00C57CEC"/>
    <w:rsid w:val="00C602F5"/>
    <w:rsid w:val="00C61802"/>
    <w:rsid w:val="00C747A4"/>
    <w:rsid w:val="00CB16B8"/>
    <w:rsid w:val="00CC543A"/>
    <w:rsid w:val="00CD568B"/>
    <w:rsid w:val="00CD5886"/>
    <w:rsid w:val="00CE07E1"/>
    <w:rsid w:val="00CE4793"/>
    <w:rsid w:val="00CF060E"/>
    <w:rsid w:val="00CF5271"/>
    <w:rsid w:val="00CF5BD3"/>
    <w:rsid w:val="00CF64D0"/>
    <w:rsid w:val="00D02A07"/>
    <w:rsid w:val="00D0783D"/>
    <w:rsid w:val="00D21CDB"/>
    <w:rsid w:val="00D23ED0"/>
    <w:rsid w:val="00D25B9B"/>
    <w:rsid w:val="00D32E21"/>
    <w:rsid w:val="00D36042"/>
    <w:rsid w:val="00D41934"/>
    <w:rsid w:val="00D42ED3"/>
    <w:rsid w:val="00D63B65"/>
    <w:rsid w:val="00D6777D"/>
    <w:rsid w:val="00D718FD"/>
    <w:rsid w:val="00D72AC0"/>
    <w:rsid w:val="00D804E1"/>
    <w:rsid w:val="00D821FB"/>
    <w:rsid w:val="00D84034"/>
    <w:rsid w:val="00D85C10"/>
    <w:rsid w:val="00D94483"/>
    <w:rsid w:val="00DA5A41"/>
    <w:rsid w:val="00DB08A3"/>
    <w:rsid w:val="00DC2998"/>
    <w:rsid w:val="00DC3D4D"/>
    <w:rsid w:val="00DD54DC"/>
    <w:rsid w:val="00DE1459"/>
    <w:rsid w:val="00DE566D"/>
    <w:rsid w:val="00DE7DA6"/>
    <w:rsid w:val="00E10785"/>
    <w:rsid w:val="00E11EF6"/>
    <w:rsid w:val="00E26C08"/>
    <w:rsid w:val="00E3097C"/>
    <w:rsid w:val="00E309FA"/>
    <w:rsid w:val="00E423C9"/>
    <w:rsid w:val="00E47F17"/>
    <w:rsid w:val="00E72787"/>
    <w:rsid w:val="00E91FC7"/>
    <w:rsid w:val="00EA17AD"/>
    <w:rsid w:val="00EB28C3"/>
    <w:rsid w:val="00EC4253"/>
    <w:rsid w:val="00EC6248"/>
    <w:rsid w:val="00ED0223"/>
    <w:rsid w:val="00ED0EB7"/>
    <w:rsid w:val="00ED2A91"/>
    <w:rsid w:val="00ED313E"/>
    <w:rsid w:val="00ED452E"/>
    <w:rsid w:val="00EE1CFD"/>
    <w:rsid w:val="00EF0098"/>
    <w:rsid w:val="00F00E1E"/>
    <w:rsid w:val="00F04F45"/>
    <w:rsid w:val="00F0665D"/>
    <w:rsid w:val="00F11DEF"/>
    <w:rsid w:val="00F256E5"/>
    <w:rsid w:val="00F268DB"/>
    <w:rsid w:val="00F31AFC"/>
    <w:rsid w:val="00F33BAD"/>
    <w:rsid w:val="00F363FD"/>
    <w:rsid w:val="00F37A28"/>
    <w:rsid w:val="00F41B17"/>
    <w:rsid w:val="00F67D51"/>
    <w:rsid w:val="00F82D9E"/>
    <w:rsid w:val="00F84F30"/>
    <w:rsid w:val="00F853B8"/>
    <w:rsid w:val="00F85615"/>
    <w:rsid w:val="00F91B5B"/>
    <w:rsid w:val="00F96F84"/>
    <w:rsid w:val="00FA391B"/>
    <w:rsid w:val="00FA729F"/>
    <w:rsid w:val="00FA75C3"/>
    <w:rsid w:val="00FD04C5"/>
    <w:rsid w:val="00FD557E"/>
    <w:rsid w:val="00FD599B"/>
    <w:rsid w:val="00FE7F5D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73FE4A63-E06B-4B28-B834-80834212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63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363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F363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363FD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363F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nhideWhenUsed/>
    <w:rsid w:val="00F363FD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363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2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299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728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72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A0EDA-4284-4A8C-9F55-7BD4770C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16</Pages>
  <Words>3528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Vokation</cp:lastModifiedBy>
  <cp:revision>95</cp:revision>
  <cp:lastPrinted>2019-11-18T04:29:00Z</cp:lastPrinted>
  <dcterms:created xsi:type="dcterms:W3CDTF">2014-10-27T02:38:00Z</dcterms:created>
  <dcterms:modified xsi:type="dcterms:W3CDTF">2019-11-18T04:32:00Z</dcterms:modified>
</cp:coreProperties>
</file>