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7D38C3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83637785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ДУМА ГОРОДСКОГО ОКРУГА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>ете городского округа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552723">
        <w:rPr>
          <w:sz w:val="28"/>
          <w:szCs w:val="28"/>
        </w:rPr>
        <w:t>.0</w:t>
      </w:r>
      <w:r w:rsidR="000B07E5" w:rsidRPr="00701CC2">
        <w:rPr>
          <w:sz w:val="28"/>
          <w:szCs w:val="28"/>
        </w:rPr>
        <w:t>5</w:t>
      </w:r>
      <w:r w:rsidR="005B4D47">
        <w:rPr>
          <w:sz w:val="28"/>
          <w:szCs w:val="28"/>
        </w:rPr>
        <w:t>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425D3B">
      <w:pPr>
        <w:widowControl w:val="0"/>
        <w:spacing w:line="276" w:lineRule="auto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701CC2" w:rsidRDefault="00701CC2" w:rsidP="00701CC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701CC2" w:rsidRPr="00375FB2" w:rsidRDefault="00701CC2" w:rsidP="00701CC2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 xml:space="preserve">Утвердить основные характеристики бюджета городского округа </w:t>
      </w:r>
      <w:proofErr w:type="gramStart"/>
      <w:r w:rsidRPr="00375FB2">
        <w:rPr>
          <w:sz w:val="28"/>
        </w:rPr>
        <w:t>ЗАТО  Фокино</w:t>
      </w:r>
      <w:proofErr w:type="gramEnd"/>
      <w:r w:rsidRPr="00375FB2">
        <w:rPr>
          <w:sz w:val="28"/>
        </w:rPr>
        <w:t xml:space="preserve"> (далее - городской округ) на 20</w:t>
      </w:r>
      <w:r>
        <w:rPr>
          <w:sz w:val="28"/>
        </w:rPr>
        <w:t>21</w:t>
      </w:r>
      <w:r w:rsidRPr="00375FB2">
        <w:rPr>
          <w:sz w:val="28"/>
        </w:rPr>
        <w:t xml:space="preserve"> год:</w:t>
      </w:r>
    </w:p>
    <w:p w:rsidR="00701CC2" w:rsidRPr="00375FB2" w:rsidRDefault="00701CC2" w:rsidP="00701CC2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>
        <w:rPr>
          <w:sz w:val="28"/>
        </w:rPr>
        <w:t>1 128 580,95655</w:t>
      </w:r>
      <w:r w:rsidRPr="00375FB2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9C3A74">
        <w:rPr>
          <w:sz w:val="28"/>
        </w:rPr>
        <w:t>694 091,95655</w:t>
      </w:r>
      <w:r w:rsidRPr="00375FB2">
        <w:rPr>
          <w:sz w:val="28"/>
        </w:rPr>
        <w:t xml:space="preserve"> тысяч рублей;</w:t>
      </w:r>
    </w:p>
    <w:p w:rsidR="00701CC2" w:rsidRPr="00375FB2" w:rsidRDefault="00701CC2" w:rsidP="00701CC2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 w:rsidRPr="00375FB2">
        <w:rPr>
          <w:sz w:val="28"/>
        </w:rPr>
        <w:t xml:space="preserve"> общий объем расходов бюджета городского округа </w:t>
      </w:r>
      <w:r>
        <w:rPr>
          <w:sz w:val="28"/>
        </w:rPr>
        <w:t>1</w:t>
      </w:r>
      <w:r w:rsidR="009C3A74">
        <w:rPr>
          <w:sz w:val="28"/>
        </w:rPr>
        <w:t> 137 548,95737</w:t>
      </w:r>
      <w:r w:rsidRPr="00375FB2">
        <w:rPr>
          <w:sz w:val="28"/>
        </w:rPr>
        <w:t xml:space="preserve"> тысяч рублей;</w:t>
      </w:r>
    </w:p>
    <w:p w:rsidR="00701CC2" w:rsidRPr="00375FB2" w:rsidRDefault="00701CC2" w:rsidP="00701CC2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3) </w:t>
      </w:r>
      <w:r w:rsidRPr="00375FB2">
        <w:rPr>
          <w:sz w:val="28"/>
        </w:rPr>
        <w:t>размер дефи</w:t>
      </w:r>
      <w:r>
        <w:rPr>
          <w:sz w:val="28"/>
        </w:rPr>
        <w:t>цита бюджета городского округа</w:t>
      </w:r>
      <w:r w:rsidRPr="00375FB2">
        <w:rPr>
          <w:sz w:val="28"/>
        </w:rPr>
        <w:t xml:space="preserve"> </w:t>
      </w:r>
      <w:r>
        <w:rPr>
          <w:sz w:val="28"/>
        </w:rPr>
        <w:t>8 968,00082</w:t>
      </w:r>
      <w:r w:rsidRPr="00375FB2">
        <w:rPr>
          <w:sz w:val="28"/>
        </w:rPr>
        <w:t xml:space="preserve"> тысяч рублей;</w:t>
      </w:r>
    </w:p>
    <w:p w:rsidR="00701CC2" w:rsidRDefault="00701CC2" w:rsidP="00701CC2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</w:rPr>
        <w:t>4) верхний предел</w:t>
      </w:r>
      <w:r w:rsidRPr="00375FB2">
        <w:rPr>
          <w:sz w:val="28"/>
        </w:rPr>
        <w:t xml:space="preserve"> муниципального</w:t>
      </w:r>
      <w:r>
        <w:rPr>
          <w:sz w:val="28"/>
        </w:rPr>
        <w:t xml:space="preserve"> внутреннего</w:t>
      </w:r>
      <w:r w:rsidRPr="00375FB2">
        <w:rPr>
          <w:sz w:val="28"/>
        </w:rPr>
        <w:t xml:space="preserve"> долга городского округа</w:t>
      </w:r>
      <w:r>
        <w:rPr>
          <w:sz w:val="28"/>
        </w:rPr>
        <w:t xml:space="preserve"> на 1 января 2022 года</w:t>
      </w:r>
      <w:r w:rsidRPr="00375FB2">
        <w:rPr>
          <w:sz w:val="28"/>
        </w:rPr>
        <w:t xml:space="preserve"> в сумме </w:t>
      </w:r>
      <w:r>
        <w:rPr>
          <w:sz w:val="28"/>
        </w:rPr>
        <w:t>89 688,18707</w:t>
      </w:r>
      <w:r w:rsidRPr="00375FB2">
        <w:rPr>
          <w:sz w:val="28"/>
        </w:rPr>
        <w:t xml:space="preserve"> тысяч рублей</w:t>
      </w:r>
      <w:r w:rsidRPr="004D71FB">
        <w:rPr>
          <w:sz w:val="28"/>
        </w:rPr>
        <w:t xml:space="preserve">, в том числе </w:t>
      </w:r>
      <w:r w:rsidRPr="004D71FB">
        <w:rPr>
          <w:sz w:val="28"/>
        </w:rPr>
        <w:lastRenderedPageBreak/>
        <w:t>верхний предел долга по муниципальным гарантиям – 0,0 тысяч рублей</w:t>
      </w:r>
      <w:r>
        <w:rPr>
          <w:sz w:val="28"/>
        </w:rPr>
        <w:t>.</w:t>
      </w:r>
      <w:r>
        <w:rPr>
          <w:sz w:val="28"/>
          <w:szCs w:val="28"/>
        </w:rPr>
        <w:t>».</w:t>
      </w:r>
    </w:p>
    <w:p w:rsidR="00701CC2" w:rsidRDefault="00701CC2" w:rsidP="00701CC2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2) Статью 5 решения изложить в следующей редакции:</w:t>
      </w:r>
    </w:p>
    <w:p w:rsidR="00701CC2" w:rsidRPr="007B7214" w:rsidRDefault="00701CC2" w:rsidP="00701CC2">
      <w:pPr>
        <w:widowControl w:val="0"/>
        <w:shd w:val="clear" w:color="auto" w:fill="FFFFFF"/>
        <w:spacing w:before="120" w:after="120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701CC2" w:rsidRDefault="00701CC2" w:rsidP="00701CC2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 xml:space="preserve">– </w:t>
      </w:r>
      <w:r w:rsidR="009C3A74">
        <w:rPr>
          <w:kern w:val="20"/>
          <w:sz w:val="28"/>
        </w:rPr>
        <w:t>57 512,68000</w:t>
      </w:r>
      <w:r w:rsidRPr="007B7214">
        <w:rPr>
          <w:kern w:val="20"/>
          <w:sz w:val="28"/>
        </w:rPr>
        <w:t xml:space="preserve"> тысяч рублей, на плановый</w:t>
      </w:r>
      <w:r>
        <w:rPr>
          <w:kern w:val="20"/>
          <w:sz w:val="28"/>
        </w:rPr>
        <w:t xml:space="preserve"> период 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15 0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15 000,00000</w:t>
      </w:r>
      <w:r w:rsidRPr="007B7214">
        <w:rPr>
          <w:kern w:val="20"/>
          <w:sz w:val="28"/>
        </w:rPr>
        <w:t xml:space="preserve"> тысяч рублей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701CC2" w:rsidRDefault="00701CC2" w:rsidP="00701CC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Приложение N 1 к решению изложить в следующей редакции (приложение N 1).</w:t>
      </w:r>
    </w:p>
    <w:p w:rsidR="00701CC2" w:rsidRDefault="00701CC2" w:rsidP="00701CC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Приложение N 8 к решению изложить в следующей редакции (приложение N 2).</w:t>
      </w:r>
    </w:p>
    <w:p w:rsidR="000177D3" w:rsidRDefault="00701CC2" w:rsidP="00F7107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0547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10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>
        <w:rPr>
          <w:sz w:val="28"/>
          <w:szCs w:val="28"/>
        </w:rPr>
        <w:t>3</w:t>
      </w:r>
      <w:r w:rsidR="000177D3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1CC2">
        <w:rPr>
          <w:sz w:val="28"/>
          <w:szCs w:val="28"/>
        </w:rPr>
        <w:t>6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701CC2">
        <w:rPr>
          <w:sz w:val="28"/>
          <w:szCs w:val="28"/>
        </w:rPr>
        <w:t>ложение N 4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1CC2">
        <w:rPr>
          <w:sz w:val="28"/>
          <w:szCs w:val="28"/>
        </w:rPr>
        <w:t>7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701CC2">
        <w:rPr>
          <w:sz w:val="28"/>
          <w:szCs w:val="28"/>
        </w:rPr>
        <w:t>ующей редакции (приложение N 5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1CC2">
        <w:rPr>
          <w:sz w:val="28"/>
          <w:szCs w:val="28"/>
        </w:rPr>
        <w:t>8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701CC2">
        <w:rPr>
          <w:sz w:val="28"/>
          <w:szCs w:val="28"/>
        </w:rPr>
        <w:t>едующей редакции (приложение N 6</w:t>
      </w:r>
      <w:r w:rsidR="00AB0215">
        <w:rPr>
          <w:sz w:val="28"/>
          <w:szCs w:val="28"/>
        </w:rPr>
        <w:t>).</w:t>
      </w:r>
    </w:p>
    <w:p w:rsidR="00A21EA7" w:rsidRDefault="00A21EA7" w:rsidP="00300AC7">
      <w:pPr>
        <w:spacing w:after="240" w:line="276" w:lineRule="auto"/>
        <w:ind w:firstLine="708"/>
        <w:jc w:val="both"/>
        <w:rPr>
          <w:sz w:val="28"/>
          <w:szCs w:val="28"/>
        </w:rPr>
      </w:pPr>
    </w:p>
    <w:p w:rsidR="008D5CC7" w:rsidRDefault="008D5CC7" w:rsidP="00300AC7">
      <w:pPr>
        <w:spacing w:after="24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A21EA7" w:rsidRDefault="00A21EA7" w:rsidP="00701CC2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701CC2">
      <w:pPr>
        <w:jc w:val="both"/>
        <w:rPr>
          <w:sz w:val="28"/>
          <w:szCs w:val="28"/>
        </w:rPr>
      </w:pPr>
    </w:p>
    <w:p w:rsidR="00D143BE" w:rsidRDefault="00D143BE" w:rsidP="00701CC2">
      <w:pPr>
        <w:jc w:val="both"/>
        <w:rPr>
          <w:sz w:val="28"/>
          <w:szCs w:val="28"/>
        </w:rPr>
      </w:pPr>
    </w:p>
    <w:p w:rsidR="008D5CC7" w:rsidRDefault="007C5F04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D5CC7">
        <w:rPr>
          <w:sz w:val="28"/>
          <w:szCs w:val="28"/>
        </w:rPr>
        <w:t xml:space="preserve"> городского</w:t>
      </w:r>
    </w:p>
    <w:p w:rsidR="008D5CC7" w:rsidRDefault="008D5CC7" w:rsidP="008D5CC7">
      <w:pPr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CA0580">
        <w:rPr>
          <w:sz w:val="28"/>
          <w:szCs w:val="28"/>
        </w:rPr>
        <w:t xml:space="preserve">                     </w:t>
      </w:r>
      <w:r w:rsidR="007C5F04">
        <w:rPr>
          <w:sz w:val="28"/>
          <w:szCs w:val="28"/>
        </w:rPr>
        <w:tab/>
        <w:t>А.С. Баранов</w:t>
      </w:r>
    </w:p>
    <w:p w:rsidR="00510F7E" w:rsidRDefault="00510F7E" w:rsidP="00701CC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7D38C3">
        <w:rPr>
          <w:rFonts w:ascii="Times New Roman" w:hAnsi="Times New Roman" w:cs="Times New Roman"/>
          <w:sz w:val="28"/>
          <w:szCs w:val="28"/>
        </w:rPr>
        <w:t>27</w:t>
      </w:r>
      <w:r w:rsidR="00EE7C77">
        <w:rPr>
          <w:rFonts w:ascii="Times New Roman" w:hAnsi="Times New Roman" w:cs="Times New Roman"/>
          <w:sz w:val="28"/>
          <w:szCs w:val="28"/>
        </w:rPr>
        <w:t>.05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7D38C3">
        <w:rPr>
          <w:rFonts w:ascii="Times New Roman" w:hAnsi="Times New Roman" w:cs="Times New Roman"/>
          <w:sz w:val="28"/>
          <w:szCs w:val="28"/>
        </w:rPr>
        <w:t>259</w:t>
      </w:r>
      <w:bookmarkStart w:id="0" w:name="_GoBack"/>
      <w:bookmarkEnd w:id="0"/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701CC2">
      <w:headerReference w:type="default" r:id="rId8"/>
      <w:pgSz w:w="11906" w:h="16838"/>
      <w:pgMar w:top="1134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335823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8C3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72FA9"/>
    <w:rsid w:val="000904B6"/>
    <w:rsid w:val="000A23CC"/>
    <w:rsid w:val="000A606C"/>
    <w:rsid w:val="000B07E5"/>
    <w:rsid w:val="000F0547"/>
    <w:rsid w:val="000F3631"/>
    <w:rsid w:val="000F67FE"/>
    <w:rsid w:val="0010416C"/>
    <w:rsid w:val="0014535A"/>
    <w:rsid w:val="001601AE"/>
    <w:rsid w:val="00161130"/>
    <w:rsid w:val="001778F3"/>
    <w:rsid w:val="00184485"/>
    <w:rsid w:val="001C4AA7"/>
    <w:rsid w:val="001D5F04"/>
    <w:rsid w:val="001D739F"/>
    <w:rsid w:val="001F3361"/>
    <w:rsid w:val="001F5B93"/>
    <w:rsid w:val="001F6F00"/>
    <w:rsid w:val="002179E8"/>
    <w:rsid w:val="00221876"/>
    <w:rsid w:val="00262233"/>
    <w:rsid w:val="002B1C4B"/>
    <w:rsid w:val="002B444A"/>
    <w:rsid w:val="002D7DE3"/>
    <w:rsid w:val="00300AC7"/>
    <w:rsid w:val="00306250"/>
    <w:rsid w:val="00333A2E"/>
    <w:rsid w:val="00352C2D"/>
    <w:rsid w:val="00352D55"/>
    <w:rsid w:val="00381783"/>
    <w:rsid w:val="003A23A8"/>
    <w:rsid w:val="003A29C4"/>
    <w:rsid w:val="003A68B5"/>
    <w:rsid w:val="003B382B"/>
    <w:rsid w:val="003D4A41"/>
    <w:rsid w:val="003D5E58"/>
    <w:rsid w:val="003D6079"/>
    <w:rsid w:val="004023E1"/>
    <w:rsid w:val="0040424B"/>
    <w:rsid w:val="00425D3B"/>
    <w:rsid w:val="00455092"/>
    <w:rsid w:val="00481EC4"/>
    <w:rsid w:val="00484FE0"/>
    <w:rsid w:val="004B1848"/>
    <w:rsid w:val="004D6801"/>
    <w:rsid w:val="004F65A4"/>
    <w:rsid w:val="00503DAB"/>
    <w:rsid w:val="00506B61"/>
    <w:rsid w:val="00510F7E"/>
    <w:rsid w:val="005352B4"/>
    <w:rsid w:val="00552723"/>
    <w:rsid w:val="00552F2B"/>
    <w:rsid w:val="005967B3"/>
    <w:rsid w:val="005B44BB"/>
    <w:rsid w:val="005B4D47"/>
    <w:rsid w:val="005C219B"/>
    <w:rsid w:val="005C658B"/>
    <w:rsid w:val="005D20B7"/>
    <w:rsid w:val="005F03D2"/>
    <w:rsid w:val="00615F95"/>
    <w:rsid w:val="00625B5B"/>
    <w:rsid w:val="00643790"/>
    <w:rsid w:val="00674119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60E47"/>
    <w:rsid w:val="00767D65"/>
    <w:rsid w:val="00786A94"/>
    <w:rsid w:val="00786C1A"/>
    <w:rsid w:val="007A37C8"/>
    <w:rsid w:val="007B7214"/>
    <w:rsid w:val="007C5F04"/>
    <w:rsid w:val="007D18CD"/>
    <w:rsid w:val="007D38C3"/>
    <w:rsid w:val="0082746E"/>
    <w:rsid w:val="00831F14"/>
    <w:rsid w:val="0083631C"/>
    <w:rsid w:val="008418C1"/>
    <w:rsid w:val="00847CC6"/>
    <w:rsid w:val="00851FB2"/>
    <w:rsid w:val="00864387"/>
    <w:rsid w:val="00892818"/>
    <w:rsid w:val="008B6B56"/>
    <w:rsid w:val="008C7D0F"/>
    <w:rsid w:val="008D5B7E"/>
    <w:rsid w:val="008D5CC7"/>
    <w:rsid w:val="008E0423"/>
    <w:rsid w:val="008E3B76"/>
    <w:rsid w:val="008E4FDA"/>
    <w:rsid w:val="008F72F7"/>
    <w:rsid w:val="00911B78"/>
    <w:rsid w:val="0093643B"/>
    <w:rsid w:val="00953692"/>
    <w:rsid w:val="009C1FF7"/>
    <w:rsid w:val="009C3A74"/>
    <w:rsid w:val="009C4932"/>
    <w:rsid w:val="009E2987"/>
    <w:rsid w:val="00A053C1"/>
    <w:rsid w:val="00A21EA7"/>
    <w:rsid w:val="00AA3025"/>
    <w:rsid w:val="00AB0215"/>
    <w:rsid w:val="00AC4826"/>
    <w:rsid w:val="00AC5E5C"/>
    <w:rsid w:val="00AC6040"/>
    <w:rsid w:val="00AF5ED6"/>
    <w:rsid w:val="00B56C81"/>
    <w:rsid w:val="00B8615A"/>
    <w:rsid w:val="00BA06B7"/>
    <w:rsid w:val="00BD4FEA"/>
    <w:rsid w:val="00C028CF"/>
    <w:rsid w:val="00C07802"/>
    <w:rsid w:val="00C214D7"/>
    <w:rsid w:val="00C30E47"/>
    <w:rsid w:val="00C6248E"/>
    <w:rsid w:val="00C74165"/>
    <w:rsid w:val="00C96916"/>
    <w:rsid w:val="00CA0580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5BBD"/>
    <w:rsid w:val="00DF7968"/>
    <w:rsid w:val="00E0444A"/>
    <w:rsid w:val="00E11892"/>
    <w:rsid w:val="00E460D1"/>
    <w:rsid w:val="00E51558"/>
    <w:rsid w:val="00E57D4C"/>
    <w:rsid w:val="00E7210D"/>
    <w:rsid w:val="00E96370"/>
    <w:rsid w:val="00EA2160"/>
    <w:rsid w:val="00EB4965"/>
    <w:rsid w:val="00EC4504"/>
    <w:rsid w:val="00ED7A0C"/>
    <w:rsid w:val="00EE7C77"/>
    <w:rsid w:val="00F228FC"/>
    <w:rsid w:val="00F342FD"/>
    <w:rsid w:val="00F34A30"/>
    <w:rsid w:val="00F533CD"/>
    <w:rsid w:val="00F62090"/>
    <w:rsid w:val="00F6711C"/>
    <w:rsid w:val="00F71070"/>
    <w:rsid w:val="00F71CFA"/>
    <w:rsid w:val="00F8415B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144</cp:revision>
  <cp:lastPrinted>2021-05-18T05:47:00Z</cp:lastPrinted>
  <dcterms:created xsi:type="dcterms:W3CDTF">2018-11-12T00:44:00Z</dcterms:created>
  <dcterms:modified xsi:type="dcterms:W3CDTF">2021-05-27T06:23:00Z</dcterms:modified>
</cp:coreProperties>
</file>