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8D19FE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704788729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2B6AA1">
        <w:rPr>
          <w:sz w:val="28"/>
          <w:szCs w:val="28"/>
        </w:rPr>
        <w:t>АТО Фокино от 17.12.2021</w:t>
      </w:r>
      <w:r w:rsidR="00CE60EF">
        <w:rPr>
          <w:sz w:val="28"/>
          <w:szCs w:val="28"/>
        </w:rPr>
        <w:t xml:space="preserve"> N </w:t>
      </w:r>
      <w:r w:rsidR="002B6AA1">
        <w:rPr>
          <w:sz w:val="28"/>
          <w:szCs w:val="28"/>
        </w:rPr>
        <w:t>304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2B6AA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2022-о</w:t>
      </w:r>
      <w:r w:rsidR="008D5CC7">
        <w:rPr>
          <w:sz w:val="28"/>
          <w:szCs w:val="28"/>
        </w:rPr>
        <w:t>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2023-2024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.01.2022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2B6AA1">
        <w:rPr>
          <w:sz w:val="28"/>
          <w:szCs w:val="28"/>
        </w:rPr>
        <w:t>от 17.12.2021 N 304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ого округа ЗАТО Фокино на   2022-ой год и плановый период 2023-2024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C7361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 1 статьи 1 решения изложить в следующей редакции:</w:t>
      </w:r>
    </w:p>
    <w:p w:rsidR="00C7361A" w:rsidRPr="00375FB2" w:rsidRDefault="00C7361A" w:rsidP="005F69B1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>Утвердить основные характеристики</w:t>
      </w:r>
      <w:r w:rsidR="00292FFB">
        <w:rPr>
          <w:sz w:val="28"/>
        </w:rPr>
        <w:t xml:space="preserve"> бюджета городского </w:t>
      </w:r>
      <w:proofErr w:type="gramStart"/>
      <w:r w:rsidR="00292FFB">
        <w:rPr>
          <w:sz w:val="28"/>
        </w:rPr>
        <w:t>округа</w:t>
      </w:r>
      <w:proofErr w:type="gramEnd"/>
      <w:r w:rsidR="00292FFB">
        <w:rPr>
          <w:sz w:val="28"/>
        </w:rPr>
        <w:t xml:space="preserve"> ЗАТО</w:t>
      </w:r>
      <w:r w:rsidRPr="00375FB2">
        <w:rPr>
          <w:sz w:val="28"/>
        </w:rPr>
        <w:t xml:space="preserve"> Фокино (далее - городской округ) на 20</w:t>
      </w:r>
      <w:r w:rsidR="002B6AA1">
        <w:rPr>
          <w:sz w:val="28"/>
        </w:rPr>
        <w:t>22</w:t>
      </w:r>
      <w:r w:rsidRPr="00375FB2">
        <w:rPr>
          <w:sz w:val="28"/>
        </w:rPr>
        <w:t xml:space="preserve"> год:</w:t>
      </w:r>
    </w:p>
    <w:p w:rsidR="00C7361A" w:rsidRPr="00375FB2" w:rsidRDefault="00C7361A" w:rsidP="00C7361A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>
        <w:rPr>
          <w:sz w:val="28"/>
        </w:rPr>
        <w:t>1</w:t>
      </w:r>
      <w:r w:rsidR="00620C19">
        <w:rPr>
          <w:sz w:val="28"/>
        </w:rPr>
        <w:t> 316 188,74712</w:t>
      </w:r>
      <w:r w:rsidRPr="00375FB2">
        <w:rPr>
          <w:sz w:val="28"/>
        </w:rPr>
        <w:t xml:space="preserve"> тысяч рублей, в том числе объем межбюджетных трансфертов, получаемых из других бюджетов бюджетн</w:t>
      </w:r>
      <w:r>
        <w:rPr>
          <w:sz w:val="28"/>
        </w:rPr>
        <w:t xml:space="preserve">ой системы Российской Федерации </w:t>
      </w:r>
      <w:r w:rsidR="00620C19">
        <w:rPr>
          <w:sz w:val="28"/>
        </w:rPr>
        <w:t>828 526,74712</w:t>
      </w:r>
      <w:r w:rsidRPr="00375FB2">
        <w:rPr>
          <w:sz w:val="28"/>
        </w:rPr>
        <w:t xml:space="preserve"> тысяч рублей;</w:t>
      </w:r>
    </w:p>
    <w:p w:rsidR="00C7361A" w:rsidRPr="00375FB2" w:rsidRDefault="00C7361A" w:rsidP="00C7361A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2)</w:t>
      </w:r>
      <w:r w:rsidRPr="00375FB2">
        <w:rPr>
          <w:sz w:val="28"/>
        </w:rPr>
        <w:t xml:space="preserve"> общий объем расходов бюджета городского округа </w:t>
      </w:r>
      <w:r w:rsidR="00E006CF">
        <w:rPr>
          <w:sz w:val="28"/>
        </w:rPr>
        <w:t>1</w:t>
      </w:r>
      <w:r w:rsidR="00620C19">
        <w:rPr>
          <w:sz w:val="28"/>
        </w:rPr>
        <w:t> 326 </w:t>
      </w:r>
      <w:r w:rsidR="00AA44BB">
        <w:rPr>
          <w:sz w:val="28"/>
        </w:rPr>
        <w:t>685</w:t>
      </w:r>
      <w:r w:rsidR="00620C19">
        <w:rPr>
          <w:sz w:val="28"/>
        </w:rPr>
        <w:t>,08112</w:t>
      </w:r>
      <w:r w:rsidR="005C2775">
        <w:rPr>
          <w:sz w:val="28"/>
        </w:rPr>
        <w:t xml:space="preserve"> </w:t>
      </w:r>
      <w:r w:rsidRPr="00375FB2">
        <w:rPr>
          <w:sz w:val="28"/>
        </w:rPr>
        <w:t>тысяч рублей;</w:t>
      </w:r>
    </w:p>
    <w:p w:rsidR="00C7361A" w:rsidRPr="00375FB2" w:rsidRDefault="00C7361A" w:rsidP="00AA44BB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3) </w:t>
      </w:r>
      <w:r w:rsidRPr="00375FB2">
        <w:rPr>
          <w:sz w:val="28"/>
        </w:rPr>
        <w:t>размер дефи</w:t>
      </w:r>
      <w:r>
        <w:rPr>
          <w:sz w:val="28"/>
        </w:rPr>
        <w:t>цита бюджета городского округа</w:t>
      </w:r>
      <w:r w:rsidRPr="00375FB2">
        <w:rPr>
          <w:sz w:val="28"/>
        </w:rPr>
        <w:t xml:space="preserve"> </w:t>
      </w:r>
      <w:r w:rsidR="00CB04F2">
        <w:rPr>
          <w:sz w:val="28"/>
        </w:rPr>
        <w:t>10</w:t>
      </w:r>
      <w:r w:rsidR="00AA44BB">
        <w:rPr>
          <w:sz w:val="28"/>
        </w:rPr>
        <w:t> 496</w:t>
      </w:r>
      <w:r w:rsidR="00CB04F2">
        <w:rPr>
          <w:sz w:val="28"/>
        </w:rPr>
        <w:t>,33400</w:t>
      </w:r>
      <w:r w:rsidRPr="00375FB2">
        <w:rPr>
          <w:sz w:val="28"/>
        </w:rPr>
        <w:t xml:space="preserve"> тысяч рублей;</w:t>
      </w:r>
    </w:p>
    <w:p w:rsidR="00C924BF" w:rsidRDefault="001E184E" w:rsidP="00C924BF">
      <w:pPr>
        <w:widowControl w:val="0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924BF">
        <w:rPr>
          <w:sz w:val="28"/>
          <w:szCs w:val="28"/>
        </w:rPr>
        <w:t xml:space="preserve">) </w:t>
      </w:r>
      <w:r w:rsidR="00C924BF" w:rsidRPr="00E0376C">
        <w:rPr>
          <w:color w:val="000000" w:themeColor="text1"/>
          <w:sz w:val="28"/>
        </w:rPr>
        <w:t>верхний предел муниципального внутреннего дол</w:t>
      </w:r>
      <w:r w:rsidR="00C924BF">
        <w:rPr>
          <w:color w:val="000000" w:themeColor="text1"/>
          <w:sz w:val="28"/>
        </w:rPr>
        <w:t>га городского округа на 01.01.</w:t>
      </w:r>
      <w:r w:rsidR="00CB04F2">
        <w:rPr>
          <w:color w:val="000000" w:themeColor="text1"/>
          <w:sz w:val="28"/>
        </w:rPr>
        <w:t>2023</w:t>
      </w:r>
      <w:r w:rsidR="00C924BF" w:rsidRPr="00E0376C">
        <w:rPr>
          <w:color w:val="000000" w:themeColor="text1"/>
          <w:sz w:val="28"/>
        </w:rPr>
        <w:t xml:space="preserve"> года в сумме </w:t>
      </w:r>
      <w:r w:rsidR="00CB04F2">
        <w:rPr>
          <w:sz w:val="28"/>
        </w:rPr>
        <w:t>98 312,08775</w:t>
      </w:r>
      <w:r w:rsidR="00C924BF" w:rsidRPr="008A36D6">
        <w:rPr>
          <w:sz w:val="28"/>
        </w:rPr>
        <w:t xml:space="preserve"> </w:t>
      </w:r>
      <w:r w:rsidR="00C924BF" w:rsidRPr="00E0376C">
        <w:rPr>
          <w:color w:val="000000" w:themeColor="text1"/>
          <w:sz w:val="28"/>
        </w:rPr>
        <w:t>тысяч рублей, в том числе верхний предел долга по муниципальным гарантиям – 0,0 тысяч рублей.</w:t>
      </w:r>
      <w:r w:rsidR="00C924BF" w:rsidRPr="00E0376C">
        <w:rPr>
          <w:color w:val="000000" w:themeColor="text1"/>
          <w:sz w:val="28"/>
          <w:szCs w:val="28"/>
        </w:rPr>
        <w:t>».</w:t>
      </w:r>
    </w:p>
    <w:p w:rsidR="00CB04F2" w:rsidRDefault="00CB04F2" w:rsidP="00CB04F2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>
        <w:rPr>
          <w:sz w:val="28"/>
          <w:szCs w:val="28"/>
        </w:rPr>
        <w:t>Часть 2 статьи 1 решения изложить в следующей редакции:</w:t>
      </w:r>
    </w:p>
    <w:p w:rsidR="00CB04F2" w:rsidRPr="00536DEB" w:rsidRDefault="00CB04F2" w:rsidP="00CB04F2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«</w:t>
      </w:r>
      <w:r w:rsidRPr="00536DEB">
        <w:rPr>
          <w:sz w:val="28"/>
        </w:rPr>
        <w:t>2. Утвердить основные характеристики бюджета городского округа на 2023 год и 2024 год:</w:t>
      </w:r>
    </w:p>
    <w:p w:rsidR="00CB04F2" w:rsidRPr="00536DEB" w:rsidRDefault="00CB04F2" w:rsidP="00CB04F2">
      <w:pPr>
        <w:widowControl w:val="0"/>
        <w:spacing w:line="360" w:lineRule="auto"/>
        <w:ind w:firstLine="700"/>
        <w:jc w:val="both"/>
        <w:rPr>
          <w:sz w:val="28"/>
        </w:rPr>
      </w:pPr>
      <w:r w:rsidRPr="00536DEB">
        <w:rPr>
          <w:sz w:val="28"/>
        </w:rPr>
        <w:t xml:space="preserve">1) общий объем доходов бюджета на 2023 год </w:t>
      </w:r>
      <w:r>
        <w:rPr>
          <w:sz w:val="28"/>
        </w:rPr>
        <w:t>1</w:t>
      </w:r>
      <w:r w:rsidR="00620C19">
        <w:rPr>
          <w:sz w:val="28"/>
        </w:rPr>
        <w:t> 110 132,03389</w:t>
      </w:r>
      <w:r w:rsidRPr="00536DEB">
        <w:rPr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>
        <w:rPr>
          <w:sz w:val="28"/>
        </w:rPr>
        <w:t>650</w:t>
      </w:r>
      <w:r w:rsidR="00620C19">
        <w:rPr>
          <w:sz w:val="28"/>
        </w:rPr>
        <w:t> 795,03389</w:t>
      </w:r>
      <w:r w:rsidRPr="00536DEB">
        <w:rPr>
          <w:sz w:val="28"/>
        </w:rPr>
        <w:t xml:space="preserve"> тысяч рублей, и на 2024 год </w:t>
      </w:r>
      <w:r>
        <w:rPr>
          <w:sz w:val="28"/>
        </w:rPr>
        <w:t>1 134</w:t>
      </w:r>
      <w:r w:rsidR="00620C19">
        <w:rPr>
          <w:sz w:val="28"/>
        </w:rPr>
        <w:t> 961,44572</w:t>
      </w:r>
      <w:r w:rsidRPr="00536DEB">
        <w:rPr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>
        <w:rPr>
          <w:sz w:val="28"/>
        </w:rPr>
        <w:t>678</w:t>
      </w:r>
      <w:r w:rsidR="00620C19">
        <w:rPr>
          <w:sz w:val="28"/>
        </w:rPr>
        <w:t> 430,44572</w:t>
      </w:r>
      <w:r w:rsidRPr="00536DEB">
        <w:rPr>
          <w:sz w:val="28"/>
        </w:rPr>
        <w:t xml:space="preserve"> тысяч рублей;</w:t>
      </w:r>
    </w:p>
    <w:p w:rsidR="00CB04F2" w:rsidRPr="00536DEB" w:rsidRDefault="00CB04F2" w:rsidP="00CB04F2">
      <w:pPr>
        <w:widowControl w:val="0"/>
        <w:spacing w:line="360" w:lineRule="auto"/>
        <w:ind w:firstLine="700"/>
        <w:jc w:val="both"/>
        <w:rPr>
          <w:sz w:val="28"/>
        </w:rPr>
      </w:pPr>
      <w:r w:rsidRPr="00536DEB">
        <w:rPr>
          <w:sz w:val="28"/>
        </w:rPr>
        <w:t>2) общий объем расходов бюджет</w:t>
      </w:r>
      <w:r w:rsidR="00620C19">
        <w:rPr>
          <w:sz w:val="28"/>
        </w:rPr>
        <w:t>а городского округа на 2023 год</w:t>
      </w:r>
      <w:r>
        <w:rPr>
          <w:sz w:val="28"/>
        </w:rPr>
        <w:t xml:space="preserve"> -  </w:t>
      </w:r>
      <w:r w:rsidRPr="00210529">
        <w:rPr>
          <w:sz w:val="28"/>
        </w:rPr>
        <w:t>1</w:t>
      </w:r>
      <w:r w:rsidR="00620C19">
        <w:rPr>
          <w:sz w:val="28"/>
        </w:rPr>
        <w:t> 120 199,31389</w:t>
      </w:r>
      <w:r w:rsidRPr="00536DEB">
        <w:rPr>
          <w:sz w:val="28"/>
        </w:rPr>
        <w:t xml:space="preserve"> тысяч рублей, в </w:t>
      </w:r>
      <w:proofErr w:type="spellStart"/>
      <w:r w:rsidRPr="00536DEB">
        <w:rPr>
          <w:sz w:val="28"/>
        </w:rPr>
        <w:t>т.ч</w:t>
      </w:r>
      <w:proofErr w:type="spellEnd"/>
      <w:r w:rsidRPr="00536DEB">
        <w:rPr>
          <w:sz w:val="28"/>
        </w:rPr>
        <w:t xml:space="preserve">. условно утвержденные расходы 17 655,20000 тысяч рублей, на 2024 год </w:t>
      </w:r>
      <w:r w:rsidR="000832AA">
        <w:rPr>
          <w:sz w:val="28"/>
        </w:rPr>
        <w:t xml:space="preserve">- </w:t>
      </w:r>
      <w:r>
        <w:rPr>
          <w:sz w:val="28"/>
        </w:rPr>
        <w:t>1</w:t>
      </w:r>
      <w:r w:rsidR="000832AA">
        <w:rPr>
          <w:sz w:val="28"/>
        </w:rPr>
        <w:t> 145</w:t>
      </w:r>
      <w:r w:rsidR="00620C19">
        <w:rPr>
          <w:sz w:val="28"/>
        </w:rPr>
        <w:t> 683,74572</w:t>
      </w:r>
      <w:r w:rsidRPr="00536DEB">
        <w:rPr>
          <w:sz w:val="28"/>
        </w:rPr>
        <w:t xml:space="preserve"> тысяч рублей, в </w:t>
      </w:r>
      <w:proofErr w:type="spellStart"/>
      <w:r w:rsidRPr="00536DEB">
        <w:rPr>
          <w:sz w:val="28"/>
        </w:rPr>
        <w:t>т.ч</w:t>
      </w:r>
      <w:proofErr w:type="spellEnd"/>
      <w:r w:rsidRPr="00536DEB">
        <w:rPr>
          <w:sz w:val="28"/>
        </w:rPr>
        <w:t>. условно утвержденные расходы 35 463,47000 тысяч рублей;</w:t>
      </w:r>
    </w:p>
    <w:p w:rsidR="00CB04F2" w:rsidRPr="00536DEB" w:rsidRDefault="00CB04F2" w:rsidP="00CB04F2">
      <w:pPr>
        <w:widowControl w:val="0"/>
        <w:spacing w:line="360" w:lineRule="auto"/>
        <w:ind w:firstLine="700"/>
        <w:jc w:val="both"/>
        <w:rPr>
          <w:sz w:val="28"/>
        </w:rPr>
      </w:pPr>
      <w:r w:rsidRPr="00536DEB">
        <w:rPr>
          <w:sz w:val="28"/>
        </w:rPr>
        <w:t xml:space="preserve">3) размер дефицита бюджета городского округа на 2023 год и на 2024 год </w:t>
      </w:r>
      <w:r w:rsidR="000832AA">
        <w:rPr>
          <w:sz w:val="28"/>
        </w:rPr>
        <w:t xml:space="preserve">- </w:t>
      </w:r>
      <w:r>
        <w:rPr>
          <w:sz w:val="28"/>
        </w:rPr>
        <w:t>10 067,28</w:t>
      </w:r>
      <w:r w:rsidRPr="00536DEB">
        <w:rPr>
          <w:sz w:val="28"/>
        </w:rPr>
        <w:t xml:space="preserve">000 и </w:t>
      </w:r>
      <w:r w:rsidR="000832AA">
        <w:rPr>
          <w:sz w:val="28"/>
        </w:rPr>
        <w:t>10 722</w:t>
      </w:r>
      <w:r w:rsidRPr="00536DEB">
        <w:rPr>
          <w:sz w:val="28"/>
        </w:rPr>
        <w:t>,30000 тысяч рублей соответственно;</w:t>
      </w:r>
    </w:p>
    <w:p w:rsidR="00CB04F2" w:rsidRPr="00536DEB" w:rsidRDefault="00CB04F2" w:rsidP="00CB04F2">
      <w:pPr>
        <w:widowControl w:val="0"/>
        <w:spacing w:line="360" w:lineRule="auto"/>
        <w:ind w:firstLine="700"/>
        <w:jc w:val="both"/>
        <w:rPr>
          <w:sz w:val="28"/>
        </w:rPr>
      </w:pPr>
      <w:r w:rsidRPr="00536DEB">
        <w:rPr>
          <w:sz w:val="28"/>
        </w:rPr>
        <w:t xml:space="preserve">4) верхний предел муниципального внутреннего долга городского округа на </w:t>
      </w:r>
      <w:r>
        <w:rPr>
          <w:sz w:val="28"/>
        </w:rPr>
        <w:t>01.01.2024 -</w:t>
      </w:r>
      <w:r w:rsidRPr="00536DEB">
        <w:rPr>
          <w:sz w:val="28"/>
        </w:rPr>
        <w:t xml:space="preserve"> 100 672,89187 тысяч рублей, в том числе верхний предел долга по муниципальным гарантиям – 0,0 тысяч рублей;</w:t>
      </w:r>
    </w:p>
    <w:p w:rsidR="00CB04F2" w:rsidRPr="00536DEB" w:rsidRDefault="00CB04F2" w:rsidP="00CB04F2">
      <w:pPr>
        <w:widowControl w:val="0"/>
        <w:spacing w:line="360" w:lineRule="auto"/>
        <w:ind w:firstLine="700"/>
        <w:jc w:val="both"/>
        <w:rPr>
          <w:sz w:val="28"/>
        </w:rPr>
      </w:pPr>
      <w:r w:rsidRPr="00536DEB">
        <w:rPr>
          <w:sz w:val="28"/>
        </w:rPr>
        <w:t xml:space="preserve">5) верхний предел муниципального внутреннего долга городского округа на </w:t>
      </w:r>
      <w:r>
        <w:rPr>
          <w:sz w:val="28"/>
        </w:rPr>
        <w:t>01.01.2025 -</w:t>
      </w:r>
      <w:r w:rsidRPr="00536DEB">
        <w:rPr>
          <w:sz w:val="28"/>
        </w:rPr>
        <w:t xml:space="preserve"> 103 812,07984 тысяч рублей, в том числе верхний предел долга по муниципальн</w:t>
      </w:r>
      <w:r w:rsidR="000832AA">
        <w:rPr>
          <w:sz w:val="28"/>
        </w:rPr>
        <w:t>ым гарантиям – 0,0 тысяч рублей.».</w:t>
      </w:r>
    </w:p>
    <w:p w:rsidR="00E34BB5" w:rsidRDefault="000832AA" w:rsidP="00E34B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4D0160" w:rsidRDefault="000832AA" w:rsidP="004D016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Приложение N 3</w:t>
      </w:r>
      <w:r w:rsidR="004D0160">
        <w:rPr>
          <w:sz w:val="28"/>
          <w:szCs w:val="28"/>
        </w:rPr>
        <w:t xml:space="preserve"> к решению изложить в следующей редакции (приложение N 2).</w:t>
      </w:r>
    </w:p>
    <w:p w:rsidR="00EA3500" w:rsidRDefault="000832AA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="004D625F">
        <w:rPr>
          <w:sz w:val="28"/>
          <w:szCs w:val="28"/>
        </w:rPr>
        <w:t xml:space="preserve">Приложение N </w:t>
      </w:r>
      <w:r>
        <w:rPr>
          <w:sz w:val="28"/>
          <w:szCs w:val="28"/>
        </w:rPr>
        <w:t>5</w:t>
      </w:r>
      <w:r w:rsidR="00EA3500">
        <w:rPr>
          <w:sz w:val="28"/>
          <w:szCs w:val="28"/>
        </w:rPr>
        <w:t xml:space="preserve"> к решению изложить в сл</w:t>
      </w:r>
      <w:r w:rsidR="004D0160">
        <w:rPr>
          <w:sz w:val="28"/>
          <w:szCs w:val="28"/>
        </w:rPr>
        <w:t>едующей редакции (приложение N 3</w:t>
      </w:r>
      <w:r w:rsidR="00EA3500">
        <w:rPr>
          <w:sz w:val="28"/>
          <w:szCs w:val="28"/>
        </w:rPr>
        <w:t>).</w:t>
      </w:r>
    </w:p>
    <w:p w:rsidR="00540AD3" w:rsidRDefault="000832AA" w:rsidP="00540A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4D625F">
        <w:rPr>
          <w:sz w:val="28"/>
          <w:szCs w:val="28"/>
        </w:rPr>
        <w:t xml:space="preserve">Приложение N </w:t>
      </w:r>
      <w:r>
        <w:rPr>
          <w:sz w:val="28"/>
          <w:szCs w:val="28"/>
        </w:rPr>
        <w:t>6</w:t>
      </w:r>
      <w:r w:rsidR="00540AD3">
        <w:rPr>
          <w:sz w:val="28"/>
          <w:szCs w:val="28"/>
        </w:rPr>
        <w:t xml:space="preserve"> к решению изложить в сл</w:t>
      </w:r>
      <w:r w:rsidR="004D0160">
        <w:rPr>
          <w:sz w:val="28"/>
          <w:szCs w:val="28"/>
        </w:rPr>
        <w:t>едующей редакции (приложение N 4</w:t>
      </w:r>
      <w:r w:rsidR="00540AD3">
        <w:rPr>
          <w:sz w:val="28"/>
          <w:szCs w:val="28"/>
        </w:rPr>
        <w:t>).</w:t>
      </w:r>
    </w:p>
    <w:p w:rsidR="00E57D4C" w:rsidRDefault="000832AA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Приложение N 7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>
        <w:rPr>
          <w:sz w:val="28"/>
          <w:szCs w:val="28"/>
        </w:rPr>
        <w:t>ложение N 5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32AA">
        <w:rPr>
          <w:sz w:val="28"/>
          <w:szCs w:val="28"/>
        </w:rPr>
        <w:t>8) Приложение N 8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4D0160">
        <w:rPr>
          <w:sz w:val="28"/>
          <w:szCs w:val="28"/>
        </w:rPr>
        <w:t xml:space="preserve"> N 6</w:t>
      </w:r>
      <w:r w:rsidR="00E57D4C">
        <w:rPr>
          <w:sz w:val="28"/>
          <w:szCs w:val="28"/>
        </w:rPr>
        <w:t>).</w:t>
      </w:r>
    </w:p>
    <w:p w:rsidR="000832AA" w:rsidRDefault="000832AA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9) Приложение N 9 к решению изложить в следующей редакции (приложение N 7).</w:t>
      </w:r>
    </w:p>
    <w:p w:rsidR="000832AA" w:rsidRDefault="000832AA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10) Приложение N 10 к решению изложить в следующей редакции (приложение N 8).</w:t>
      </w:r>
    </w:p>
    <w:p w:rsidR="00620C19" w:rsidRDefault="00620C19" w:rsidP="00620C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11) Приложение N 11 к решению изложить в следующей редакции (приложение N 9).</w:t>
      </w:r>
    </w:p>
    <w:p w:rsidR="00620C19" w:rsidRDefault="00620C19" w:rsidP="000832AA">
      <w:pPr>
        <w:spacing w:line="360" w:lineRule="auto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0177D3" w:rsidRDefault="000177D3" w:rsidP="00E23AF6">
      <w:pPr>
        <w:jc w:val="both"/>
        <w:rPr>
          <w:sz w:val="28"/>
          <w:szCs w:val="28"/>
        </w:rPr>
      </w:pPr>
    </w:p>
    <w:p w:rsidR="00D143BE" w:rsidRDefault="00D143BE" w:rsidP="00E23AF6">
      <w:pPr>
        <w:jc w:val="both"/>
        <w:rPr>
          <w:sz w:val="28"/>
          <w:szCs w:val="28"/>
        </w:rPr>
      </w:pPr>
    </w:p>
    <w:p w:rsidR="00DD1529" w:rsidRDefault="00DD1529" w:rsidP="00DD152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</w:t>
      </w:r>
    </w:p>
    <w:p w:rsidR="00DD1529" w:rsidRDefault="00DD1529" w:rsidP="00DD15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>А.С. Баранов</w:t>
      </w:r>
    </w:p>
    <w:p w:rsidR="004D0160" w:rsidRDefault="004D0160" w:rsidP="00DD1529">
      <w:pPr>
        <w:jc w:val="both"/>
        <w:rPr>
          <w:sz w:val="28"/>
          <w:szCs w:val="28"/>
        </w:rPr>
      </w:pPr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D19FE">
        <w:rPr>
          <w:rFonts w:ascii="Times New Roman" w:hAnsi="Times New Roman" w:cs="Times New Roman"/>
          <w:sz w:val="28"/>
          <w:szCs w:val="28"/>
        </w:rPr>
        <w:t>27</w:t>
      </w:r>
      <w:r w:rsidR="00F46F6E">
        <w:rPr>
          <w:rFonts w:ascii="Times New Roman" w:hAnsi="Times New Roman" w:cs="Times New Roman"/>
          <w:sz w:val="28"/>
          <w:szCs w:val="28"/>
        </w:rPr>
        <w:t>.01.2022</w:t>
      </w:r>
    </w:p>
    <w:p w:rsidR="00DD1529" w:rsidRDefault="00DD1529" w:rsidP="00DD1529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D19FE">
        <w:rPr>
          <w:rFonts w:ascii="Times New Roman" w:hAnsi="Times New Roman" w:cs="Times New Roman"/>
          <w:sz w:val="28"/>
          <w:szCs w:val="28"/>
        </w:rPr>
        <w:t xml:space="preserve"> 311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p w:rsidR="00184485" w:rsidRDefault="00184485" w:rsidP="00DD1529">
      <w:pPr>
        <w:jc w:val="both"/>
      </w:pPr>
    </w:p>
    <w:sectPr w:rsidR="00184485" w:rsidSect="004D0160">
      <w:headerReference w:type="default" r:id="rId8"/>
      <w:pgSz w:w="11906" w:h="16838"/>
      <w:pgMar w:top="851" w:right="850" w:bottom="1985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257464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9FE">
          <w:rPr>
            <w:noProof/>
          </w:rPr>
          <w:t>5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177D3"/>
    <w:rsid w:val="00044660"/>
    <w:rsid w:val="00072FA9"/>
    <w:rsid w:val="000832AA"/>
    <w:rsid w:val="000904B6"/>
    <w:rsid w:val="000A23CC"/>
    <w:rsid w:val="000A606C"/>
    <w:rsid w:val="000B07E5"/>
    <w:rsid w:val="000F0547"/>
    <w:rsid w:val="000F3631"/>
    <w:rsid w:val="000F67FE"/>
    <w:rsid w:val="0010416C"/>
    <w:rsid w:val="00124D4E"/>
    <w:rsid w:val="0014535A"/>
    <w:rsid w:val="001601AE"/>
    <w:rsid w:val="00161130"/>
    <w:rsid w:val="001778F3"/>
    <w:rsid w:val="00184485"/>
    <w:rsid w:val="00187BB3"/>
    <w:rsid w:val="001C4AA7"/>
    <w:rsid w:val="001D5F04"/>
    <w:rsid w:val="001D739F"/>
    <w:rsid w:val="001E184E"/>
    <w:rsid w:val="001F3361"/>
    <w:rsid w:val="001F5B93"/>
    <w:rsid w:val="001F6F00"/>
    <w:rsid w:val="002179E8"/>
    <w:rsid w:val="00221876"/>
    <w:rsid w:val="00262233"/>
    <w:rsid w:val="002634BA"/>
    <w:rsid w:val="00292F87"/>
    <w:rsid w:val="00292FFB"/>
    <w:rsid w:val="002B1C4B"/>
    <w:rsid w:val="002B444A"/>
    <w:rsid w:val="002B6AA1"/>
    <w:rsid w:val="002B7E08"/>
    <w:rsid w:val="002D7DE3"/>
    <w:rsid w:val="002E08D3"/>
    <w:rsid w:val="00300AC7"/>
    <w:rsid w:val="00306250"/>
    <w:rsid w:val="00333A2E"/>
    <w:rsid w:val="003447F6"/>
    <w:rsid w:val="00352C2D"/>
    <w:rsid w:val="00352D55"/>
    <w:rsid w:val="00380213"/>
    <w:rsid w:val="00381783"/>
    <w:rsid w:val="003A23A8"/>
    <w:rsid w:val="003A29C4"/>
    <w:rsid w:val="003A68B5"/>
    <w:rsid w:val="003B382B"/>
    <w:rsid w:val="003B4D53"/>
    <w:rsid w:val="003D4A41"/>
    <w:rsid w:val="003D5E58"/>
    <w:rsid w:val="003D6079"/>
    <w:rsid w:val="003F1F70"/>
    <w:rsid w:val="004023E1"/>
    <w:rsid w:val="0040424B"/>
    <w:rsid w:val="00425D3B"/>
    <w:rsid w:val="00434879"/>
    <w:rsid w:val="00455092"/>
    <w:rsid w:val="00481EC4"/>
    <w:rsid w:val="00484FE0"/>
    <w:rsid w:val="004B1848"/>
    <w:rsid w:val="004D0160"/>
    <w:rsid w:val="004D625F"/>
    <w:rsid w:val="004D6801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2723"/>
    <w:rsid w:val="00552F2B"/>
    <w:rsid w:val="005967B3"/>
    <w:rsid w:val="005B44BB"/>
    <w:rsid w:val="005B4D47"/>
    <w:rsid w:val="005C1B0B"/>
    <w:rsid w:val="005C219B"/>
    <w:rsid w:val="005C2775"/>
    <w:rsid w:val="005C658B"/>
    <w:rsid w:val="005D20B7"/>
    <w:rsid w:val="005F03D2"/>
    <w:rsid w:val="005F69B1"/>
    <w:rsid w:val="006071F3"/>
    <w:rsid w:val="0061011A"/>
    <w:rsid w:val="00615F95"/>
    <w:rsid w:val="00620C19"/>
    <w:rsid w:val="00625B5B"/>
    <w:rsid w:val="00643790"/>
    <w:rsid w:val="006631BD"/>
    <w:rsid w:val="00674119"/>
    <w:rsid w:val="00675B30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F0B6D"/>
    <w:rsid w:val="006F0FFC"/>
    <w:rsid w:val="006F333E"/>
    <w:rsid w:val="00701CC2"/>
    <w:rsid w:val="00723B20"/>
    <w:rsid w:val="00730DA6"/>
    <w:rsid w:val="00753AF8"/>
    <w:rsid w:val="00755154"/>
    <w:rsid w:val="00760E47"/>
    <w:rsid w:val="00767D65"/>
    <w:rsid w:val="00785B01"/>
    <w:rsid w:val="00786A94"/>
    <w:rsid w:val="00786C1A"/>
    <w:rsid w:val="007A37C8"/>
    <w:rsid w:val="007B7214"/>
    <w:rsid w:val="007C5F04"/>
    <w:rsid w:val="007D18CD"/>
    <w:rsid w:val="007D38C3"/>
    <w:rsid w:val="007E0471"/>
    <w:rsid w:val="007F30A2"/>
    <w:rsid w:val="0081000F"/>
    <w:rsid w:val="0082746E"/>
    <w:rsid w:val="00831F14"/>
    <w:rsid w:val="0083631C"/>
    <w:rsid w:val="008418C1"/>
    <w:rsid w:val="00847CC6"/>
    <w:rsid w:val="00851FB2"/>
    <w:rsid w:val="00864387"/>
    <w:rsid w:val="00870249"/>
    <w:rsid w:val="00892818"/>
    <w:rsid w:val="008A36D6"/>
    <w:rsid w:val="008B6B56"/>
    <w:rsid w:val="008C7D0F"/>
    <w:rsid w:val="008D19FE"/>
    <w:rsid w:val="008D2173"/>
    <w:rsid w:val="008D5B7E"/>
    <w:rsid w:val="008D5CC7"/>
    <w:rsid w:val="008E0423"/>
    <w:rsid w:val="008E3B76"/>
    <w:rsid w:val="008E4FDA"/>
    <w:rsid w:val="008F72F7"/>
    <w:rsid w:val="00911B78"/>
    <w:rsid w:val="0093643B"/>
    <w:rsid w:val="009404EE"/>
    <w:rsid w:val="00952676"/>
    <w:rsid w:val="00953692"/>
    <w:rsid w:val="009B0CC1"/>
    <w:rsid w:val="009C1FF7"/>
    <w:rsid w:val="009C3A74"/>
    <w:rsid w:val="009C4932"/>
    <w:rsid w:val="009C4A31"/>
    <w:rsid w:val="009E2987"/>
    <w:rsid w:val="00A053C1"/>
    <w:rsid w:val="00A21EA7"/>
    <w:rsid w:val="00A52095"/>
    <w:rsid w:val="00AA3025"/>
    <w:rsid w:val="00AA44BB"/>
    <w:rsid w:val="00AA5CF4"/>
    <w:rsid w:val="00AB0215"/>
    <w:rsid w:val="00AC4826"/>
    <w:rsid w:val="00AC5E5C"/>
    <w:rsid w:val="00AC6040"/>
    <w:rsid w:val="00AE1ED1"/>
    <w:rsid w:val="00AF5ED6"/>
    <w:rsid w:val="00B114B1"/>
    <w:rsid w:val="00B41190"/>
    <w:rsid w:val="00B419D8"/>
    <w:rsid w:val="00B462E6"/>
    <w:rsid w:val="00B56C81"/>
    <w:rsid w:val="00B84255"/>
    <w:rsid w:val="00B8615A"/>
    <w:rsid w:val="00BA06B7"/>
    <w:rsid w:val="00BD4FEA"/>
    <w:rsid w:val="00BF10E8"/>
    <w:rsid w:val="00BF29DD"/>
    <w:rsid w:val="00C028CF"/>
    <w:rsid w:val="00C07802"/>
    <w:rsid w:val="00C214D7"/>
    <w:rsid w:val="00C30E47"/>
    <w:rsid w:val="00C6248E"/>
    <w:rsid w:val="00C7361A"/>
    <w:rsid w:val="00C74165"/>
    <w:rsid w:val="00C924BF"/>
    <w:rsid w:val="00C96916"/>
    <w:rsid w:val="00C96AF1"/>
    <w:rsid w:val="00CA0580"/>
    <w:rsid w:val="00CB04F2"/>
    <w:rsid w:val="00CB144C"/>
    <w:rsid w:val="00CC7ECE"/>
    <w:rsid w:val="00CE60EF"/>
    <w:rsid w:val="00CF0881"/>
    <w:rsid w:val="00D052A9"/>
    <w:rsid w:val="00D143BE"/>
    <w:rsid w:val="00D20FF9"/>
    <w:rsid w:val="00D22953"/>
    <w:rsid w:val="00D757BC"/>
    <w:rsid w:val="00D82B86"/>
    <w:rsid w:val="00D969ED"/>
    <w:rsid w:val="00D97CF9"/>
    <w:rsid w:val="00DA3499"/>
    <w:rsid w:val="00DB0F0E"/>
    <w:rsid w:val="00DD1529"/>
    <w:rsid w:val="00DF5BBD"/>
    <w:rsid w:val="00DF7968"/>
    <w:rsid w:val="00E006CF"/>
    <w:rsid w:val="00E0376C"/>
    <w:rsid w:val="00E0444A"/>
    <w:rsid w:val="00E11892"/>
    <w:rsid w:val="00E21F37"/>
    <w:rsid w:val="00E23AF6"/>
    <w:rsid w:val="00E34BB5"/>
    <w:rsid w:val="00E36500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4965"/>
    <w:rsid w:val="00EC34CC"/>
    <w:rsid w:val="00EC4504"/>
    <w:rsid w:val="00EC72FD"/>
    <w:rsid w:val="00ED7A0C"/>
    <w:rsid w:val="00EE7C77"/>
    <w:rsid w:val="00F17A16"/>
    <w:rsid w:val="00F228FC"/>
    <w:rsid w:val="00F342FD"/>
    <w:rsid w:val="00F34A30"/>
    <w:rsid w:val="00F46F6E"/>
    <w:rsid w:val="00F50963"/>
    <w:rsid w:val="00F533CD"/>
    <w:rsid w:val="00F61338"/>
    <w:rsid w:val="00F62090"/>
    <w:rsid w:val="00F64457"/>
    <w:rsid w:val="00F66A96"/>
    <w:rsid w:val="00F6711C"/>
    <w:rsid w:val="00F71070"/>
    <w:rsid w:val="00F71CFA"/>
    <w:rsid w:val="00F8415B"/>
    <w:rsid w:val="00F94E1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213</cp:revision>
  <cp:lastPrinted>2021-10-18T02:31:00Z</cp:lastPrinted>
  <dcterms:created xsi:type="dcterms:W3CDTF">2018-11-12T00:44:00Z</dcterms:created>
  <dcterms:modified xsi:type="dcterms:W3CDTF">2022-01-27T01:39:00Z</dcterms:modified>
</cp:coreProperties>
</file>