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E7" w:rsidRDefault="00DB5EE7">
      <w:pPr>
        <w:pStyle w:val="ConsPlusNormal"/>
        <w:jc w:val="right"/>
      </w:pPr>
      <w:proofErr w:type="gramStart"/>
      <w:r>
        <w:t>Утверждены</w:t>
      </w:r>
      <w:proofErr w:type="gramEnd"/>
    </w:p>
    <w:p w:rsidR="00DB5EE7" w:rsidRDefault="00DB5EE7">
      <w:pPr>
        <w:pStyle w:val="ConsPlusNormal"/>
        <w:jc w:val="right"/>
      </w:pPr>
      <w:r>
        <w:t>протоколом заочного голосования</w:t>
      </w:r>
    </w:p>
    <w:p w:rsidR="00DB5EE7" w:rsidRDefault="00DB5EE7">
      <w:pPr>
        <w:pStyle w:val="ConsPlusNormal"/>
        <w:jc w:val="right"/>
      </w:pPr>
      <w:r>
        <w:t>Правительственной комиссии по координации</w:t>
      </w:r>
    </w:p>
    <w:p w:rsidR="00DB5EE7" w:rsidRDefault="00DB5EE7">
      <w:pPr>
        <w:pStyle w:val="ConsPlusNormal"/>
        <w:jc w:val="right"/>
      </w:pPr>
      <w:r>
        <w:t>деятельности открытого правительства</w:t>
      </w:r>
    </w:p>
    <w:p w:rsidR="00DB5EE7" w:rsidRDefault="00DB5EE7">
      <w:pPr>
        <w:pStyle w:val="ConsPlusNormal"/>
        <w:jc w:val="right"/>
      </w:pPr>
      <w:r>
        <w:t>от 19 сентября 2016 г. N 6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Title"/>
        <w:jc w:val="center"/>
      </w:pPr>
      <w:r>
        <w:t>ТИПОВЫЕ УСЛОВИЯ</w:t>
      </w:r>
    </w:p>
    <w:p w:rsidR="00DB5EE7" w:rsidRDefault="00DB5EE7">
      <w:pPr>
        <w:pStyle w:val="ConsPlusTitle"/>
        <w:jc w:val="center"/>
      </w:pPr>
      <w:r>
        <w:t>ИСПОЛЬЗОВАНИЯ ОБЩЕДОСТУПНОЙ ИНФОРМАЦИИ, РАЗМЕЩАЕМОЙ</w:t>
      </w:r>
    </w:p>
    <w:p w:rsidR="00DB5EE7" w:rsidRDefault="00DB5EE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B5EE7" w:rsidRDefault="00DB5EE7">
      <w:pPr>
        <w:pStyle w:val="ConsPlusTitle"/>
        <w:jc w:val="center"/>
      </w:pPr>
      <w:r>
        <w:t>В ФОРМЕ ОТКРЫТЫХ ДАННЫХ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jc w:val="center"/>
        <w:outlineLvl w:val="0"/>
      </w:pPr>
      <w:r>
        <w:t>I. Общие положения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ind w:firstLine="540"/>
        <w:jc w:val="both"/>
      </w:pPr>
      <w:r>
        <w:t xml:space="preserve">1. Предоставление Пользователю общедоступной информации, </w:t>
      </w:r>
      <w:proofErr w:type="spellStart"/>
      <w:r>
        <w:t>размещенной</w:t>
      </w:r>
      <w:proofErr w:type="spellEnd"/>
      <w:r>
        <w:t xml:space="preserve"> в информационно-телекоммуникационной сети "Интернет" (далее - сеть "Интернет") в форме открытых данных, основано на положениях настоящих Типовых условий использования информации, разме</w:t>
      </w:r>
      <w:bookmarkStart w:id="0" w:name="_GoBack"/>
      <w:bookmarkEnd w:id="0"/>
      <w:r>
        <w:t>щаемой в сети "Интернет" в форме открытых данных (далее - Типовые условия), определяющих права и ограничения по использованию открытых данных.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настоящих Типовых условиях под открытыми данными понимается информация, размещаемая </w:t>
      </w:r>
      <w:proofErr w:type="spellStart"/>
      <w:r>
        <w:t>ее</w:t>
      </w:r>
      <w:proofErr w:type="spellEnd"/>
      <w:r>
        <w:t xml:space="preserve"> обладателями в сети "Интернет" в формате, допускающем автоматизированную обработку без предварительных изменений человеком в целях повторного </w:t>
      </w:r>
      <w:proofErr w:type="spellStart"/>
      <w:r>
        <w:t>ее</w:t>
      </w:r>
      <w:proofErr w:type="spellEnd"/>
      <w:r>
        <w:t xml:space="preserve"> использования;</w:t>
      </w:r>
      <w:proofErr w:type="gramEnd"/>
    </w:p>
    <w:p w:rsidR="00DB5EE7" w:rsidRDefault="00DB5EE7">
      <w:pPr>
        <w:pStyle w:val="ConsPlusNormal"/>
        <w:spacing w:before="220"/>
        <w:ind w:firstLine="540"/>
        <w:jc w:val="both"/>
      </w:pPr>
      <w: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в сети "Интернет".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3. Начало использования Пользователем информации, </w:t>
      </w:r>
      <w:proofErr w:type="spellStart"/>
      <w:r>
        <w:t>размещенной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обладателями в сети "Интернет" в форме открытых данных, является подтверждением его согласия </w:t>
      </w:r>
      <w:proofErr w:type="gramStart"/>
      <w:r>
        <w:t>с</w:t>
      </w:r>
      <w:proofErr w:type="gramEnd"/>
      <w:r>
        <w:t xml:space="preserve"> настоящими Типовыми условиями.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jc w:val="center"/>
        <w:outlineLvl w:val="0"/>
      </w:pPr>
      <w:r>
        <w:t>II. Размещение общедоступной информации</w:t>
      </w:r>
    </w:p>
    <w:p w:rsidR="00DB5EE7" w:rsidRDefault="00DB5EE7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DB5EE7" w:rsidRDefault="00DB5EE7">
      <w:pPr>
        <w:pStyle w:val="ConsPlusNormal"/>
        <w:jc w:val="center"/>
      </w:pPr>
      <w:r>
        <w:t>в форме открытых данных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ind w:firstLine="540"/>
        <w:jc w:val="both"/>
      </w:pPr>
      <w:r>
        <w:t xml:space="preserve">4. Общие принципы правового регулирования отношений, возникающих в сфере информации, обозначены в Федеральном </w:t>
      </w:r>
      <w:hyperlink r:id="rId5" w:history="1">
        <w:r>
          <w:rPr>
            <w:color w:val="0000FF"/>
          </w:rPr>
          <w:t>законе</w:t>
        </w:r>
      </w:hyperlink>
      <w:r>
        <w:t xml:space="preserve"> от 27 июля 2006 г. N 149-ФЗ "Об информации, информационных технологиях и о защите информации" (далее - Закон об информации);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Государственные органы и органы местного самоуправления размещают информацию о своей деятельности в форме открытых данных в соответствии с </w:t>
      </w:r>
      <w:hyperlink r:id="rId6" w:history="1">
        <w:r>
          <w:rPr>
            <w:color w:val="0000FF"/>
          </w:rPr>
          <w:t>пунктом 2.1 статьи 7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Закон об обеспечении доступа к информации);</w:t>
      </w:r>
      <w:proofErr w:type="gramEnd"/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Отнесение информации о деятельности государственных органов и органов местного самоуправления к общедоступной информации, размещаемой в форме открытых данных, производится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данных, </w:t>
      </w:r>
      <w:proofErr w:type="spellStart"/>
      <w:r>
        <w:t>утвержденными</w:t>
      </w:r>
      <w:proofErr w:type="spellEnd"/>
      <w:r>
        <w:t xml:space="preserve"> постановлением Правительства Российской Федерации от 10 июля 2013 г. N 583 "Об обеспечении доступа к общедоступной</w:t>
      </w:r>
      <w:proofErr w:type="gramEnd"/>
      <w:r>
        <w:t xml:space="preserve">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Периодичность публикации общедоступной информации о деятельности государственных органов и органов местного самоуправления, размещаемой в форме открытых данных, определяется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определения периодичности размещения в информационно-телекоммуникационной сети </w:t>
      </w:r>
      <w:r>
        <w:lastRenderedPageBreak/>
        <w:t xml:space="preserve">"Интернет" в форме открытых данных общедоступной информации о деятельности государственных органов и органов местного самоуправления, сроков </w:t>
      </w:r>
      <w:proofErr w:type="spellStart"/>
      <w:r>
        <w:t>ее</w:t>
      </w:r>
      <w:proofErr w:type="spellEnd"/>
      <w:r>
        <w:t xml:space="preserve"> обновления, обеспечивающих своевременность реализации и защиты пользователями своих прав и законных интересов, а также иных требований к размещению</w:t>
      </w:r>
      <w:proofErr w:type="gramEnd"/>
      <w:r>
        <w:t xml:space="preserve"> указанной информации в форме открытых данных, </w:t>
      </w:r>
      <w:proofErr w:type="spellStart"/>
      <w:r>
        <w:t>утвержденными</w:t>
      </w:r>
      <w:proofErr w:type="spellEnd"/>
      <w:r>
        <w:t xml:space="preserve"> постановлением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8. Обязательные к размещению наборы открытых данных публикуются в соответствии с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июля 2013 г. N 1187-р "О Перечнях информации о деятельности государственных органов, органов местного самоуправления, размещаемой в сети "Интернет" в форме открытых данных".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jc w:val="center"/>
        <w:outlineLvl w:val="0"/>
      </w:pPr>
      <w:r>
        <w:t>III. Условия использования общедоступной информации,</w:t>
      </w:r>
    </w:p>
    <w:p w:rsidR="00DB5EE7" w:rsidRDefault="00DB5EE7">
      <w:pPr>
        <w:pStyle w:val="ConsPlusNormal"/>
        <w:jc w:val="center"/>
      </w:pPr>
      <w:proofErr w:type="gramStart"/>
      <w:r>
        <w:t>размещаемой в сети "Интернет" в форме открытых данных</w:t>
      </w:r>
      <w:proofErr w:type="gramEnd"/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ind w:firstLine="540"/>
        <w:jc w:val="both"/>
      </w:pPr>
      <w:r>
        <w:t xml:space="preserve">9. Права Пользователя на использование открытых данных определены </w:t>
      </w:r>
      <w:hyperlink r:id="rId10" w:history="1">
        <w:r>
          <w:rPr>
            <w:color w:val="0000FF"/>
          </w:rPr>
          <w:t>Законом</w:t>
        </w:r>
      </w:hyperlink>
      <w:r>
        <w:t xml:space="preserve"> об информации и </w:t>
      </w:r>
      <w:hyperlink r:id="rId11" w:history="1">
        <w:proofErr w:type="gramStart"/>
        <w:r>
          <w:rPr>
            <w:color w:val="0000FF"/>
          </w:rPr>
          <w:t>Законом</w:t>
        </w:r>
        <w:proofErr w:type="gramEnd"/>
      </w:hyperlink>
      <w:r>
        <w:t xml:space="preserve"> об обеспечении доступа к информации: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>1) свободно осуществлять поиск, получение, передачу и распространение открытых данных;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>2) получать достоверную информацию в форме открытых данных о деятельности государственных органов и органов местного самоуправления;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>3)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в форме открытых данных о деятельности государственных органов и органов местного самоуправления и установленный порядок его реализации;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10. Обязанности Пользователя при использовании открытых данных установлены требованиями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об информации: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>1) использовать открытые данные только в законных целях;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>2) указывать ссылку на источник открытых данных;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3) при последующем использовании информации, полученной Пользователем в форме открытых данных, представлять </w:t>
      </w:r>
      <w:proofErr w:type="spellStart"/>
      <w:r>
        <w:t>ее</w:t>
      </w:r>
      <w:proofErr w:type="spellEnd"/>
      <w:r>
        <w:t xml:space="preserve"> в достоверном виде в соответствии с </w:t>
      </w:r>
      <w:hyperlink r:id="rId13" w:history="1">
        <w:r>
          <w:rPr>
            <w:color w:val="0000FF"/>
          </w:rPr>
          <w:t>пунктом 7 статьи 8</w:t>
        </w:r>
      </w:hyperlink>
      <w:r>
        <w:t xml:space="preserve"> Закона об информации.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jc w:val="center"/>
        <w:outlineLvl w:val="0"/>
      </w:pPr>
      <w:r>
        <w:t>IV. Заключительные положения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государственный орган или орган местного самоуправления, разместивший открытые данные в сети "Интернет", гарантирует, что информация является достоверной, актуальной, общедоступной и не относится к сведениям, составляющим государственную тайну, и использование указанных данных</w:t>
      </w:r>
      <w:proofErr w:type="gramEnd"/>
      <w:r>
        <w:t xml:space="preserve"> не нарушает права третьих лиц.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12. Для использования открытых данных Пользователю не требуется заключать договор с государственным органом или органом местного самоуправления, разместившим в сети "Интернет" открытые данные. Информация о деятельности государственных органов Российской Федерации, размещаемая в форме открытых данных, является общедоступной согласно </w:t>
      </w:r>
      <w:hyperlink r:id="rId15" w:history="1">
        <w:r>
          <w:rPr>
            <w:color w:val="0000FF"/>
          </w:rPr>
          <w:t>Закону</w:t>
        </w:r>
      </w:hyperlink>
      <w:r>
        <w:t xml:space="preserve"> об информации и </w:t>
      </w:r>
      <w:hyperlink r:id="rId16" w:history="1">
        <w:proofErr w:type="gramStart"/>
        <w:r>
          <w:rPr>
            <w:color w:val="0000FF"/>
          </w:rPr>
          <w:t>Закону</w:t>
        </w:r>
        <w:proofErr w:type="gramEnd"/>
      </w:hyperlink>
      <w:r>
        <w:t xml:space="preserve"> об обеспечении доступа к информации, не предусматривает ограничений по </w:t>
      </w:r>
      <w:proofErr w:type="spellStart"/>
      <w:r>
        <w:t>ее</w:t>
      </w:r>
      <w:proofErr w:type="spellEnd"/>
      <w:r>
        <w:t xml:space="preserve"> использованию и не требует специализированных соглашений и лицензий.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lastRenderedPageBreak/>
        <w:t>13. В соответствии с Типовыми условиями Пользователи открытых данных не ограничены в их использовании в некоммерческих и коммерческих целях.</w:t>
      </w:r>
    </w:p>
    <w:p w:rsidR="00DB5EE7" w:rsidRDefault="00DB5EE7">
      <w:pPr>
        <w:pStyle w:val="ConsPlusNormal"/>
        <w:spacing w:before="220"/>
        <w:ind w:firstLine="540"/>
        <w:jc w:val="both"/>
      </w:pPr>
      <w:r>
        <w:t xml:space="preserve">14. За несоблюдение настоящих Типовых условий при использовании открытых данных Пользователь </w:t>
      </w:r>
      <w:proofErr w:type="spellStart"/>
      <w:r>
        <w:t>несет</w:t>
      </w:r>
      <w:proofErr w:type="spellEnd"/>
      <w:r>
        <w:t xml:space="preserve"> ответственность, установленную законодательством Российской Федерации. При возникновении споров по вопросам использования открытых данных применяется судебный порядок урегулирования споров.</w:t>
      </w: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jc w:val="both"/>
      </w:pPr>
    </w:p>
    <w:p w:rsidR="00DB5EE7" w:rsidRDefault="00DB5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769" w:rsidRDefault="001A4769"/>
    <w:sectPr w:rsidR="001A4769" w:rsidSect="00DB5EE7">
      <w:pgSz w:w="11907" w:h="16840" w:code="9"/>
      <w:pgMar w:top="709" w:right="851" w:bottom="1134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E7"/>
    <w:rsid w:val="00064CF5"/>
    <w:rsid w:val="001A4769"/>
    <w:rsid w:val="00894499"/>
    <w:rsid w:val="00D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036DA4EEAEFD856E0118A69BED89D37628E0CDEE3DE5340F4A5F9785EEB497D0EC245BC7A8364257ABC61E58801FF88A2F792EE26196EBC09I" TargetMode="External"/><Relationship Id="rId13" Type="http://schemas.openxmlformats.org/officeDocument/2006/relationships/hyperlink" Target="consultantplus://offline/ref=C34036DA4EEAEFD856E0118A69BED89D37608607D6ECDE5340F4A5F9785EEB497D0EC245BC7A836E237ABC61E58801FF88A2F792EE26196EBC0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036DA4EEAEFD856E0118A69BED89D37628E0CDEE3DE5340F4A5F9785EEB497D0EC245BC7A8367217ABC61E58801FF88A2F792EE26196EBC09I" TargetMode="External"/><Relationship Id="rId12" Type="http://schemas.openxmlformats.org/officeDocument/2006/relationships/hyperlink" Target="consultantplus://offline/ref=C34036DA4EEAEFD856E0118A69BED89D37608607D6ECDE5340F4A5F9785EEB496F0E9A49BD7F9D66226FEA30A3BD0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4036DA4EEAEFD856E0118A69BED89D366B8901DEEFDE5340F4A5F9785EEB497D0EC245BB71D7376724E531A4C30CFF93BEF791BF0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036DA4EEAEFD856E0118A69BED89D366B8901DEEFDE5340F4A5F9785EEB497D0EC245BB71D7376724E531A4C30CFF93BEF791BF00I" TargetMode="External"/><Relationship Id="rId11" Type="http://schemas.openxmlformats.org/officeDocument/2006/relationships/hyperlink" Target="consultantplus://offline/ref=C34036DA4EEAEFD856E0118A69BED89D366B8901DEEFDE5340F4A5F9785EEB497D0EC245BC7A8363227ABC61E58801FF88A2F792EE26196EBC09I" TargetMode="External"/><Relationship Id="rId5" Type="http://schemas.openxmlformats.org/officeDocument/2006/relationships/hyperlink" Target="consultantplus://offline/ref=C34036DA4EEAEFD856E0118A69BED89D37608607D6ECDE5340F4A5F9785EEB497D0EC245BC7A83642B7ABC61E58801FF88A2F792EE26196EBC09I" TargetMode="External"/><Relationship Id="rId15" Type="http://schemas.openxmlformats.org/officeDocument/2006/relationships/hyperlink" Target="consultantplus://offline/ref=C34036DA4EEAEFD856E0118A69BED89D37608607D6ECDE5340F4A5F9785EEB497D0EC245BC7A8360277ABC61E58801FF88A2F792EE26196EBC09I" TargetMode="External"/><Relationship Id="rId10" Type="http://schemas.openxmlformats.org/officeDocument/2006/relationships/hyperlink" Target="consultantplus://offline/ref=C34036DA4EEAEFD856E0118A69BED89D37608607D6ECDE5340F4A5F9785EEB497D0EC245BC7A83602B7ABC61E58801FF88A2F792EE26196EBC0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036DA4EEAEFD856E0118A69BED89D366A8B0CDCE2DE5340F4A5F9785EEB496F0E9A49BD7F9D66226FEA30A3BD0DI" TargetMode="External"/><Relationship Id="rId14" Type="http://schemas.openxmlformats.org/officeDocument/2006/relationships/hyperlink" Target="consultantplus://offline/ref=C34036DA4EEAEFD856E0118A69BED89D366B8901DEEFDE5340F4A5F9785EEB497D0EC245BC7A8365227ABC61E58801FF88A2F792EE26196EBC0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22k</cp:lastModifiedBy>
  <cp:revision>1</cp:revision>
  <dcterms:created xsi:type="dcterms:W3CDTF">2020-01-15T08:52:00Z</dcterms:created>
  <dcterms:modified xsi:type="dcterms:W3CDTF">2020-01-15T08:52:00Z</dcterms:modified>
</cp:coreProperties>
</file>